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9C" w:rsidRPr="002D6064" w:rsidRDefault="007168C9" w:rsidP="00EC669C">
      <w:pPr>
        <w:pStyle w:val="Titre1"/>
        <w:spacing w:before="0"/>
        <w:ind w:left="142"/>
        <w:rPr>
          <w:rFonts w:ascii="Times New Roman" w:hAnsi="Times New Roman"/>
          <w:color w:val="auto"/>
          <w:sz w:val="20"/>
          <w:szCs w:val="20"/>
        </w:rPr>
      </w:pPr>
      <w:r w:rsidRPr="007168C9">
        <w:rPr>
          <w:rFonts w:ascii="Times New Roman" w:hAnsi="Times New Roman"/>
          <w:b w:val="0"/>
          <w:bCs w:val="0"/>
          <w:noProof/>
          <w:color w:val="auto"/>
          <w:sz w:val="20"/>
          <w:szCs w:val="20"/>
        </w:rPr>
        <w:pict>
          <v:group id="Group 664" o:spid="_x0000_s1090" style="position:absolute;left:0;text-align:left;margin-left:-37.15pt;margin-top:5.4pt;width:148.5pt;height:59.25pt;z-index:251698176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"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AutoShape 665" o:spid="_x0000_s1091" type="#_x0000_t11" style="position:absolute;left:1276;top:1315;width:2625;height: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6" o:spid="_x0000_s1092" type="#_x0000_t202" style="position:absolute;left:1666;top:1435;width:2070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EC669C" w:rsidRPr="00103B2C" w:rsidRDefault="00EC669C" w:rsidP="00EC669C">
                    <w:pPr>
                      <w:rPr>
                        <w:b/>
                        <w:bCs/>
                        <w:sz w:val="40"/>
                      </w:rPr>
                    </w:pPr>
                    <w:r w:rsidRPr="00103B2C">
                      <w:rPr>
                        <w:b/>
                        <w:bCs/>
                        <w:sz w:val="40"/>
                      </w:rPr>
                      <w:t xml:space="preserve">   DCG</w:t>
                    </w:r>
                  </w:p>
                </w:txbxContent>
              </v:textbox>
            </v:shape>
            <v:shape id="Text Box 667" o:spid="_x0000_s1093" type="#_x0000_t202" style="position:absolute;left:1155;top:1170;width:510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:rsidR="00EC669C" w:rsidRPr="00103B2C" w:rsidRDefault="00EC669C" w:rsidP="00EC669C">
                    <w:pPr>
                      <w:rPr>
                        <w:sz w:val="32"/>
                      </w:rPr>
                    </w:pPr>
                    <w:r w:rsidRPr="00103B2C"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v:shape id="Text Box 668" o:spid="_x0000_s1094" type="#_x0000_t202" style="position:absolute;left:3600;top:1170;width:525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EC669C" w:rsidRPr="00103B2C" w:rsidRDefault="00EC669C" w:rsidP="00EC669C">
                    <w:pPr>
                      <w:rPr>
                        <w:sz w:val="32"/>
                      </w:rPr>
                    </w:pPr>
                    <w:r w:rsidRPr="00103B2C"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v:shape id="Text Box 669" o:spid="_x0000_s1095" type="#_x0000_t202" style="position:absolute;left:3600;top:1830;width:48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:rsidR="00EC669C" w:rsidRPr="00103B2C" w:rsidRDefault="00EC669C" w:rsidP="00EC669C">
                    <w:pPr>
                      <w:rPr>
                        <w:sz w:val="32"/>
                      </w:rPr>
                    </w:pPr>
                    <w:r w:rsidRPr="00103B2C"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  <v:shape id="Text Box 670" o:spid="_x0000_s1096" type="#_x0000_t202" style="position:absolute;left:1170;top:1845;width:495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:rsidR="00EC669C" w:rsidRPr="00103B2C" w:rsidRDefault="00EC669C" w:rsidP="00EC669C">
                    <w:pPr>
                      <w:rPr>
                        <w:sz w:val="32"/>
                      </w:rPr>
                    </w:pPr>
                    <w:r w:rsidRPr="00103B2C">
                      <w:rPr>
                        <w:sz w:val="32"/>
                      </w:rPr>
                      <w:t>●</w:t>
                    </w:r>
                  </w:p>
                </w:txbxContent>
              </v:textbox>
            </v:shape>
          </v:group>
        </w:pict>
      </w:r>
      <w:r w:rsidR="00EC669C">
        <w:rPr>
          <w:rFonts w:ascii="Times New Roman" w:hAnsi="Times New Roman"/>
          <w:color w:val="auto"/>
          <w:sz w:val="20"/>
          <w:szCs w:val="20"/>
        </w:rPr>
        <w:t xml:space="preserve">  16</w:t>
      </w:r>
      <w:r w:rsidR="00EC669C" w:rsidRPr="002D6064">
        <w:rPr>
          <w:rFonts w:ascii="Times New Roman" w:hAnsi="Times New Roman"/>
          <w:color w:val="auto"/>
          <w:sz w:val="20"/>
          <w:szCs w:val="20"/>
        </w:rPr>
        <w:t>10008 bis</w:t>
      </w:r>
    </w:p>
    <w:p w:rsidR="00EC669C" w:rsidRPr="00A337B9" w:rsidRDefault="00EC669C" w:rsidP="00EC669C">
      <w:pPr>
        <w:pStyle w:val="Titre1"/>
        <w:spacing w:before="0"/>
        <w:rPr>
          <w:rFonts w:ascii="Times New Roman" w:hAnsi="Times New Roman"/>
        </w:rPr>
      </w:pPr>
    </w:p>
    <w:p w:rsidR="00EC669C" w:rsidRPr="00A337B9" w:rsidRDefault="00EC669C" w:rsidP="00EC669C">
      <w:pPr>
        <w:rPr>
          <w:sz w:val="28"/>
          <w:szCs w:val="28"/>
        </w:rPr>
      </w:pPr>
    </w:p>
    <w:p w:rsidR="00EC669C" w:rsidRPr="00A337B9" w:rsidRDefault="00EC669C" w:rsidP="00EC669C">
      <w:pPr>
        <w:jc w:val="right"/>
      </w:pPr>
    </w:p>
    <w:p w:rsidR="00EC669C" w:rsidRPr="00A337B9" w:rsidRDefault="00EC669C" w:rsidP="00EC669C">
      <w:pPr>
        <w:jc w:val="center"/>
      </w:pPr>
    </w:p>
    <w:p w:rsidR="00EC669C" w:rsidRPr="00A337B9" w:rsidRDefault="00EC669C" w:rsidP="00EC669C">
      <w:pPr>
        <w:pStyle w:val="Titre1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EC669C" w:rsidRPr="00A337B9" w:rsidRDefault="00EC669C" w:rsidP="00EC669C">
      <w:pPr>
        <w:jc w:val="center"/>
      </w:pPr>
    </w:p>
    <w:p w:rsidR="00EC669C" w:rsidRPr="00A337B9" w:rsidRDefault="00EC669C" w:rsidP="00EC669C">
      <w:pPr>
        <w:jc w:val="center"/>
      </w:pPr>
    </w:p>
    <w:p w:rsidR="00EC669C" w:rsidRPr="00A337B9" w:rsidRDefault="00EC669C" w:rsidP="00EC669C">
      <w:pPr>
        <w:jc w:val="center"/>
      </w:pPr>
    </w:p>
    <w:p w:rsidR="00EC669C" w:rsidRPr="00A337B9" w:rsidRDefault="00EC669C" w:rsidP="00EC669C">
      <w:pPr>
        <w:jc w:val="center"/>
      </w:pPr>
    </w:p>
    <w:p w:rsidR="00EC669C" w:rsidRPr="00A337B9" w:rsidRDefault="00EC669C" w:rsidP="00EC669C">
      <w:pPr>
        <w:jc w:val="center"/>
      </w:pPr>
    </w:p>
    <w:p w:rsidR="00EC669C" w:rsidRPr="002D6064" w:rsidRDefault="00EC669C" w:rsidP="00EC669C">
      <w:pPr>
        <w:pStyle w:val="Titre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SESSION 2016</w:t>
      </w:r>
    </w:p>
    <w:p w:rsidR="00EC669C" w:rsidRPr="002D6064" w:rsidRDefault="00EC669C" w:rsidP="00EC669C">
      <w:pPr>
        <w:pStyle w:val="Titre"/>
        <w:rPr>
          <w:b/>
          <w:bCs/>
          <w:caps/>
          <w:sz w:val="36"/>
          <w:szCs w:val="36"/>
        </w:rPr>
      </w:pPr>
    </w:p>
    <w:p w:rsidR="00EC669C" w:rsidRPr="002D6064" w:rsidRDefault="00EC669C" w:rsidP="00EC669C">
      <w:pPr>
        <w:pStyle w:val="Titre3"/>
        <w:jc w:val="center"/>
        <w:rPr>
          <w:rFonts w:ascii="Times New Roman" w:hAnsi="Times New Roman" w:cs="Times New Roman"/>
          <w:sz w:val="36"/>
          <w:szCs w:val="36"/>
        </w:rPr>
      </w:pPr>
      <w:r w:rsidRPr="002D6064">
        <w:rPr>
          <w:rFonts w:ascii="Times New Roman" w:hAnsi="Times New Roman" w:cs="Times New Roman"/>
          <w:sz w:val="36"/>
          <w:szCs w:val="36"/>
        </w:rPr>
        <w:t>UE 8 – SYSTÈMES D’INFORMATION DE GESTION</w:t>
      </w:r>
    </w:p>
    <w:p w:rsidR="00EC669C" w:rsidRPr="002D6064" w:rsidRDefault="00EC669C" w:rsidP="00EC669C">
      <w:pPr>
        <w:jc w:val="center"/>
      </w:pPr>
    </w:p>
    <w:p w:rsidR="00EC669C" w:rsidRPr="002D6064" w:rsidRDefault="00EC669C" w:rsidP="00EC669C">
      <w:pPr>
        <w:jc w:val="center"/>
      </w:pPr>
    </w:p>
    <w:p w:rsidR="00EC669C" w:rsidRPr="00A337B9" w:rsidRDefault="00EC669C" w:rsidP="00EC669C">
      <w:pPr>
        <w:jc w:val="center"/>
      </w:pPr>
    </w:p>
    <w:p w:rsidR="00EC669C" w:rsidRPr="00A337B9" w:rsidRDefault="00EC669C" w:rsidP="00EC669C">
      <w:pPr>
        <w:tabs>
          <w:tab w:val="left" w:pos="8340"/>
        </w:tabs>
        <w:jc w:val="center"/>
      </w:pPr>
    </w:p>
    <w:p w:rsidR="00EC669C" w:rsidRPr="00A337B9" w:rsidRDefault="00EC669C" w:rsidP="00EC669C">
      <w:pPr>
        <w:tabs>
          <w:tab w:val="left" w:pos="8340"/>
        </w:tabs>
        <w:jc w:val="center"/>
      </w:pPr>
    </w:p>
    <w:p w:rsidR="00EC669C" w:rsidRPr="00A337B9" w:rsidRDefault="00EC669C" w:rsidP="00EC669C">
      <w:pPr>
        <w:tabs>
          <w:tab w:val="left" w:pos="8340"/>
        </w:tabs>
        <w:jc w:val="center"/>
      </w:pPr>
    </w:p>
    <w:p w:rsidR="00EC669C" w:rsidRPr="00A337B9" w:rsidRDefault="00EC669C" w:rsidP="00EC669C">
      <w:pPr>
        <w:tabs>
          <w:tab w:val="left" w:pos="8340"/>
        </w:tabs>
        <w:jc w:val="center"/>
      </w:pPr>
    </w:p>
    <w:p w:rsidR="00EC669C" w:rsidRPr="00A337B9" w:rsidRDefault="00EC669C" w:rsidP="00EC669C">
      <w:pPr>
        <w:tabs>
          <w:tab w:val="left" w:pos="8340"/>
        </w:tabs>
        <w:jc w:val="center"/>
      </w:pPr>
    </w:p>
    <w:p w:rsidR="00EC669C" w:rsidRPr="00A337B9" w:rsidRDefault="00EC669C" w:rsidP="00EC669C">
      <w:pPr>
        <w:tabs>
          <w:tab w:val="left" w:pos="8340"/>
        </w:tabs>
        <w:jc w:val="center"/>
      </w:pPr>
    </w:p>
    <w:p w:rsidR="00EC669C" w:rsidRPr="00A337B9" w:rsidRDefault="009F0E98" w:rsidP="00EC6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Éléments indicatifs de corrigé</w:t>
      </w:r>
    </w:p>
    <w:p w:rsidR="00EC669C" w:rsidRPr="00A337B9" w:rsidRDefault="00EC669C" w:rsidP="00EC669C">
      <w:pPr>
        <w:tabs>
          <w:tab w:val="left" w:pos="8340"/>
        </w:tabs>
        <w:jc w:val="center"/>
        <w:rPr>
          <w:b/>
        </w:rPr>
      </w:pPr>
    </w:p>
    <w:p w:rsidR="00EC669C" w:rsidRPr="00A337B9" w:rsidRDefault="00EC669C" w:rsidP="00EC669C">
      <w:pPr>
        <w:tabs>
          <w:tab w:val="left" w:pos="8340"/>
        </w:tabs>
        <w:jc w:val="center"/>
        <w:rPr>
          <w:b/>
        </w:rPr>
      </w:pPr>
    </w:p>
    <w:p w:rsidR="00BB4B4B" w:rsidRPr="008C67B4" w:rsidRDefault="00BB4B4B" w:rsidP="00D55F94">
      <w:pPr>
        <w:shd w:val="clear" w:color="auto" w:fill="FFFFFF"/>
        <w:tabs>
          <w:tab w:val="left" w:pos="9356"/>
        </w:tabs>
        <w:ind w:right="170"/>
        <w:rPr>
          <w:b/>
          <w:bCs/>
          <w:color w:val="000000"/>
          <w:spacing w:val="-5"/>
        </w:rPr>
      </w:pPr>
    </w:p>
    <w:p w:rsidR="008F38D9" w:rsidRPr="008C67B4" w:rsidRDefault="008F38D9">
      <w:pPr>
        <w:spacing w:after="200" w:line="276" w:lineRule="auto"/>
      </w:pPr>
      <w:r w:rsidRPr="008C67B4">
        <w:br w:type="page"/>
      </w:r>
    </w:p>
    <w:p w:rsidR="00A255E3" w:rsidRPr="008C67B4" w:rsidRDefault="00A255E3" w:rsidP="00A255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255E3" w:rsidRPr="008C67B4" w:rsidRDefault="00A255E3" w:rsidP="00A255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7B4">
        <w:rPr>
          <w:rFonts w:ascii="Times New Roman" w:hAnsi="Times New Roman"/>
          <w:b/>
          <w:sz w:val="24"/>
          <w:szCs w:val="24"/>
        </w:rPr>
        <w:t xml:space="preserve">DOSSIER 1 – GESTION </w:t>
      </w:r>
      <w:r w:rsidR="00A41D11" w:rsidRPr="008C67B4">
        <w:rPr>
          <w:rFonts w:ascii="Times New Roman" w:hAnsi="Times New Roman"/>
          <w:b/>
          <w:sz w:val="24"/>
          <w:szCs w:val="24"/>
        </w:rPr>
        <w:t>DES LOCA</w:t>
      </w:r>
      <w:r w:rsidR="003A15D5" w:rsidRPr="008C67B4">
        <w:rPr>
          <w:rFonts w:ascii="Times New Roman" w:hAnsi="Times New Roman"/>
          <w:b/>
          <w:sz w:val="24"/>
          <w:szCs w:val="24"/>
        </w:rPr>
        <w:t>TIONS</w:t>
      </w:r>
    </w:p>
    <w:p w:rsidR="00A255E3" w:rsidRPr="008C67B4" w:rsidRDefault="00A255E3" w:rsidP="00A255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0E98" w:rsidRDefault="009F0E98" w:rsidP="008F38D9">
      <w:pPr>
        <w:jc w:val="both"/>
        <w:rPr>
          <w:b/>
        </w:rPr>
      </w:pPr>
    </w:p>
    <w:p w:rsidR="008F38D9" w:rsidRDefault="009F0E98" w:rsidP="008F38D9">
      <w:pPr>
        <w:jc w:val="both"/>
        <w:rPr>
          <w:b/>
        </w:rPr>
      </w:pPr>
      <w:r>
        <w:rPr>
          <w:b/>
        </w:rPr>
        <w:t>Partie 1 : Analyse du modèle</w:t>
      </w:r>
    </w:p>
    <w:p w:rsidR="009F0E98" w:rsidRPr="008C67B4" w:rsidRDefault="009F0E98" w:rsidP="008F38D9">
      <w:pPr>
        <w:jc w:val="both"/>
        <w:rPr>
          <w:b/>
        </w:rPr>
      </w:pPr>
    </w:p>
    <w:p w:rsidR="00A638F6" w:rsidRPr="0069266A" w:rsidRDefault="00A638F6" w:rsidP="00A638F6">
      <w:pPr>
        <w:pStyle w:val="Paragraphedeliste"/>
        <w:numPr>
          <w:ilvl w:val="0"/>
          <w:numId w:val="10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266A">
        <w:rPr>
          <w:rFonts w:ascii="Times New Roman" w:hAnsi="Times New Roman"/>
          <w:b/>
          <w:sz w:val="24"/>
          <w:szCs w:val="24"/>
        </w:rPr>
        <w:t>Que traduit le lien particulier qui existe entre les entités « </w:t>
      </w:r>
      <w:r>
        <w:rPr>
          <w:rFonts w:ascii="Times New Roman" w:hAnsi="Times New Roman"/>
          <w:b/>
          <w:sz w:val="24"/>
          <w:szCs w:val="24"/>
        </w:rPr>
        <w:t>AGENCE » et « </w:t>
      </w:r>
      <w:r w:rsidRPr="0069266A">
        <w:rPr>
          <w:rFonts w:ascii="Times New Roman" w:hAnsi="Times New Roman"/>
          <w:b/>
          <w:sz w:val="24"/>
          <w:szCs w:val="24"/>
        </w:rPr>
        <w:t>CONTRAT » ?</w:t>
      </w:r>
    </w:p>
    <w:p w:rsidR="008F38D9" w:rsidRPr="008C67B4" w:rsidRDefault="00A638F6" w:rsidP="008F38D9">
      <w:pPr>
        <w:spacing w:before="120"/>
        <w:jc w:val="both"/>
      </w:pPr>
      <w:r>
        <w:t>Le lien est celui d’une l</w:t>
      </w:r>
      <w:r w:rsidR="008F38D9" w:rsidRPr="008C67B4">
        <w:t xml:space="preserve">’entité </w:t>
      </w:r>
      <w:r w:rsidRPr="008C67B4">
        <w:t xml:space="preserve">entité faible (dépendante) </w:t>
      </w:r>
      <w:r w:rsidR="008F38D9" w:rsidRPr="008C67B4">
        <w:t>« </w:t>
      </w:r>
      <w:r>
        <w:t>CONTRAT</w:t>
      </w:r>
      <w:r w:rsidR="008F38D9" w:rsidRPr="008C67B4">
        <w:t xml:space="preserve"> », </w:t>
      </w:r>
      <w:r>
        <w:t>à l’égard</w:t>
      </w:r>
      <w:r w:rsidR="008F38D9" w:rsidRPr="008C67B4">
        <w:t xml:space="preserve"> de l’entité </w:t>
      </w:r>
      <w:r w:rsidRPr="008C67B4">
        <w:t xml:space="preserve">entité forte </w:t>
      </w:r>
      <w:r w:rsidR="008F38D9" w:rsidRPr="008C67B4">
        <w:t>« </w:t>
      </w:r>
      <w:r>
        <w:t>AGENCE</w:t>
      </w:r>
      <w:r w:rsidR="008F38D9" w:rsidRPr="008C67B4">
        <w:t xml:space="preserve"> », </w:t>
      </w:r>
      <w:r>
        <w:t xml:space="preserve">Il se traduit par un identifiant </w:t>
      </w:r>
      <w:r w:rsidR="008F38D9" w:rsidRPr="008C67B4">
        <w:t>relati</w:t>
      </w:r>
      <w:r>
        <w:t xml:space="preserve">f concaténant les propriétés </w:t>
      </w:r>
      <w:proofErr w:type="spellStart"/>
      <w:r>
        <w:t>NumAgence</w:t>
      </w:r>
      <w:proofErr w:type="spellEnd"/>
      <w:r>
        <w:t xml:space="preserve"> et </w:t>
      </w:r>
      <w:proofErr w:type="spellStart"/>
      <w:r>
        <w:t>NumContrat</w:t>
      </w:r>
      <w:proofErr w:type="spellEnd"/>
      <w:r>
        <w:t>. Seule la concaténation permet d’identifier chaque occurrence de l’entité faible.</w:t>
      </w:r>
    </w:p>
    <w:p w:rsidR="008F38D9" w:rsidRPr="008C67B4" w:rsidRDefault="008F38D9" w:rsidP="008F38D9">
      <w:pPr>
        <w:jc w:val="both"/>
        <w:rPr>
          <w:b/>
        </w:rPr>
      </w:pPr>
    </w:p>
    <w:p w:rsidR="00832053" w:rsidRPr="0069266A" w:rsidRDefault="00832053" w:rsidP="00832053">
      <w:pPr>
        <w:pStyle w:val="Paragraphedeliste"/>
        <w:numPr>
          <w:ilvl w:val="0"/>
          <w:numId w:val="10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266A">
        <w:rPr>
          <w:rFonts w:ascii="Times New Roman" w:hAnsi="Times New Roman"/>
          <w:b/>
          <w:sz w:val="24"/>
          <w:szCs w:val="24"/>
        </w:rPr>
        <w:t>Un véhicule est utilisé de façon indifférenciée avec ou sans chauffeur.</w:t>
      </w:r>
    </w:p>
    <w:p w:rsidR="00832053" w:rsidRPr="00832053" w:rsidRDefault="00832053" w:rsidP="00832053">
      <w:pPr>
        <w:spacing w:before="120"/>
        <w:ind w:left="567"/>
        <w:jc w:val="both"/>
        <w:rPr>
          <w:b/>
        </w:rPr>
      </w:pPr>
      <w:r w:rsidRPr="00832053">
        <w:rPr>
          <w:b/>
        </w:rPr>
        <w:t>2.1  Le modèle actuel répond t-il à cette attente ? (réponse conceptuelle et précise attendue).</w:t>
      </w:r>
    </w:p>
    <w:p w:rsidR="00A41D11" w:rsidRPr="008C67B4" w:rsidRDefault="00A41D11" w:rsidP="008F38D9">
      <w:pPr>
        <w:spacing w:before="120"/>
        <w:jc w:val="both"/>
      </w:pPr>
      <w:r w:rsidRPr="008C67B4">
        <w:t>NON</w:t>
      </w:r>
    </w:p>
    <w:p w:rsidR="008F38D9" w:rsidRPr="008C67B4" w:rsidRDefault="00A41D11" w:rsidP="00A41D11">
      <w:pPr>
        <w:jc w:val="both"/>
      </w:pPr>
      <w:r w:rsidRPr="008C67B4">
        <w:t xml:space="preserve">Il y a actuellement un concept de généralisation avec une contrainte de partition (couverture </w:t>
      </w:r>
      <w:r w:rsidR="00A638F6">
        <w:t xml:space="preserve">et </w:t>
      </w:r>
      <w:r w:rsidRPr="008C67B4">
        <w:t>disjonction) reliant les deux entités spécialisée (sous type) « SANS_CHAUFFEUR », « AVEC_CHAUFFEUR » à l’entité générique (sur-type) « VEHICULE ».</w:t>
      </w:r>
    </w:p>
    <w:p w:rsidR="00A41D11" w:rsidRPr="008C67B4" w:rsidRDefault="00A41D11" w:rsidP="00A41D11">
      <w:pPr>
        <w:jc w:val="both"/>
      </w:pPr>
      <w:r w:rsidRPr="008C67B4">
        <w:t xml:space="preserve">Un véhicule est donc soit avec chauffeur, soit sans chauffeur mais ne peut être les deux. </w:t>
      </w:r>
    </w:p>
    <w:p w:rsidR="008F38D9" w:rsidRPr="008C67B4" w:rsidRDefault="008F38D9" w:rsidP="00A41D11">
      <w:pPr>
        <w:spacing w:before="120"/>
        <w:ind w:left="567"/>
        <w:jc w:val="both"/>
        <w:rPr>
          <w:b/>
        </w:rPr>
      </w:pPr>
      <w:r w:rsidRPr="008C67B4">
        <w:rPr>
          <w:b/>
        </w:rPr>
        <w:t xml:space="preserve"> </w:t>
      </w:r>
      <w:r w:rsidR="00A41D11" w:rsidRPr="008C67B4">
        <w:rPr>
          <w:b/>
        </w:rPr>
        <w:t>2.</w:t>
      </w:r>
      <w:r w:rsidR="00832053">
        <w:rPr>
          <w:b/>
        </w:rPr>
        <w:t>2</w:t>
      </w:r>
      <w:r w:rsidR="00A41D11" w:rsidRPr="008C67B4">
        <w:rPr>
          <w:b/>
        </w:rPr>
        <w:t xml:space="preserve">  </w:t>
      </w:r>
      <w:r w:rsidRPr="008C67B4">
        <w:rPr>
          <w:b/>
        </w:rPr>
        <w:t>Dans la négative, décrire les changements à apporter pour que ceci soit effectif.</w:t>
      </w:r>
    </w:p>
    <w:p w:rsidR="00A41D11" w:rsidRPr="008C67B4" w:rsidRDefault="005711D8" w:rsidP="00E211C0">
      <w:pPr>
        <w:spacing w:before="120"/>
        <w:jc w:val="both"/>
      </w:pPr>
      <w:r w:rsidRPr="008C67B4">
        <w:t>Il suffit de lever la contrainte de disjonction en gardant la contrainte de couverture. Il y aura donc une contrainte de totalité.</w:t>
      </w:r>
    </w:p>
    <w:p w:rsidR="008F38D9" w:rsidRPr="008C67B4" w:rsidRDefault="008F38D9" w:rsidP="008F38D9">
      <w:pPr>
        <w:spacing w:before="120"/>
        <w:jc w:val="both"/>
        <w:rPr>
          <w:b/>
        </w:rPr>
      </w:pPr>
      <w:r w:rsidRPr="008C67B4">
        <w:rPr>
          <w:b/>
        </w:rPr>
        <w:t>3. Peut-on retrouver la liste des véhicules pour lesquels un contentieux est en cours.</w:t>
      </w:r>
    </w:p>
    <w:p w:rsidR="005711D8" w:rsidRPr="008C67B4" w:rsidRDefault="005711D8" w:rsidP="00555B96">
      <w:pPr>
        <w:spacing w:before="120"/>
        <w:jc w:val="both"/>
      </w:pPr>
      <w:r w:rsidRPr="008C67B4">
        <w:t>OUI</w:t>
      </w:r>
    </w:p>
    <w:p w:rsidR="00555B96" w:rsidRPr="008C67B4" w:rsidRDefault="005711D8" w:rsidP="00555B96">
      <w:pPr>
        <w:jc w:val="both"/>
      </w:pPr>
      <w:r w:rsidRPr="008C67B4">
        <w:t xml:space="preserve">L’entité « CONTENTIEUX » est associée à l’entité contrat (se rapporter), elle-même associée </w:t>
      </w:r>
      <w:r w:rsidR="00555B96" w:rsidRPr="008C67B4">
        <w:t>à l’entité « VEHICULE »</w:t>
      </w:r>
      <w:r w:rsidR="00832053">
        <w:t xml:space="preserve"> (impliquer)</w:t>
      </w:r>
      <w:r w:rsidR="00555B96" w:rsidRPr="008C67B4">
        <w:t xml:space="preserve">. </w:t>
      </w:r>
    </w:p>
    <w:p w:rsidR="00555B96" w:rsidRPr="008C67B4" w:rsidRDefault="00555B96" w:rsidP="00555B96">
      <w:pPr>
        <w:jc w:val="both"/>
      </w:pPr>
      <w:r w:rsidRPr="008C67B4">
        <w:t xml:space="preserve">La propriété </w:t>
      </w:r>
      <w:proofErr w:type="spellStart"/>
      <w:r w:rsidR="00832053">
        <w:t>D</w:t>
      </w:r>
      <w:r w:rsidRPr="008C67B4">
        <w:t>ate</w:t>
      </w:r>
      <w:r w:rsidR="00832053">
        <w:t>C</w:t>
      </w:r>
      <w:r w:rsidRPr="008C67B4">
        <w:t>loture</w:t>
      </w:r>
      <w:proofErr w:type="spellEnd"/>
      <w:r w:rsidRPr="008C67B4">
        <w:t xml:space="preserve"> nous permet de savoir si le contentieux est toujours en-cours.</w:t>
      </w:r>
    </w:p>
    <w:p w:rsidR="00555B96" w:rsidRPr="008C67B4" w:rsidRDefault="00555B96" w:rsidP="00555B96">
      <w:pPr>
        <w:jc w:val="both"/>
      </w:pPr>
      <w:r w:rsidRPr="008C67B4">
        <w:t>Une requête nous permettrait donc d’obtenir cette liste</w:t>
      </w:r>
    </w:p>
    <w:p w:rsidR="00555B96" w:rsidRPr="008C67B4" w:rsidRDefault="00555B96" w:rsidP="00555B96">
      <w:pPr>
        <w:jc w:val="both"/>
      </w:pPr>
    </w:p>
    <w:p w:rsidR="008F38D9" w:rsidRPr="008C67B4" w:rsidRDefault="008F38D9" w:rsidP="00555B96">
      <w:pPr>
        <w:spacing w:before="120"/>
        <w:jc w:val="both"/>
        <w:rPr>
          <w:b/>
        </w:rPr>
      </w:pPr>
      <w:r w:rsidRPr="008C67B4">
        <w:rPr>
          <w:b/>
        </w:rPr>
        <w:t>Partie 2 : Mise en œuvre du modèle</w:t>
      </w:r>
    </w:p>
    <w:p w:rsidR="00A638F6" w:rsidRDefault="00A638F6" w:rsidP="00555B96">
      <w:pPr>
        <w:jc w:val="both"/>
        <w:rPr>
          <w:b/>
        </w:rPr>
      </w:pPr>
    </w:p>
    <w:p w:rsidR="008F38D9" w:rsidRPr="008C67B4" w:rsidRDefault="00A638F6" w:rsidP="00555B96">
      <w:pPr>
        <w:jc w:val="both"/>
        <w:rPr>
          <w:b/>
        </w:rPr>
      </w:pPr>
      <w:r>
        <w:rPr>
          <w:b/>
        </w:rPr>
        <w:t>4</w:t>
      </w:r>
      <w:r w:rsidR="00555B96" w:rsidRPr="008C67B4">
        <w:rPr>
          <w:b/>
        </w:rPr>
        <w:t xml:space="preserve">. </w:t>
      </w:r>
      <w:r w:rsidR="008F38D9" w:rsidRPr="008C67B4">
        <w:rPr>
          <w:b/>
        </w:rPr>
        <w:t>En utilisant le langage SQL, écrire les requêtes qui fourniront les informations suivantes :</w:t>
      </w:r>
    </w:p>
    <w:p w:rsidR="00A638F6" w:rsidRDefault="00A638F6" w:rsidP="00A638F6">
      <w:pPr>
        <w:spacing w:before="120"/>
        <w:ind w:left="993" w:hanging="426"/>
        <w:jc w:val="both"/>
        <w:rPr>
          <w:b/>
        </w:rPr>
      </w:pPr>
      <w:r>
        <w:rPr>
          <w:b/>
        </w:rPr>
        <w:t>4.1</w:t>
      </w:r>
      <w:r>
        <w:rPr>
          <w:b/>
        </w:rPr>
        <w:tab/>
        <w:t>La liste des agences (nom et adresse) situées à Strasbourg.</w:t>
      </w:r>
    </w:p>
    <w:p w:rsidR="00A638F6" w:rsidRPr="00EC669C" w:rsidRDefault="00A638F6" w:rsidP="00A638F6">
      <w:pPr>
        <w:rPr>
          <w:lang w:val="en-US"/>
        </w:rPr>
      </w:pPr>
      <w:r w:rsidRPr="003B7527">
        <w:rPr>
          <w:lang w:val="en-US"/>
        </w:rPr>
        <w:t xml:space="preserve">SELECT </w:t>
      </w:r>
      <w:proofErr w:type="spellStart"/>
      <w:r w:rsidRPr="003B7527">
        <w:rPr>
          <w:lang w:val="en-US"/>
        </w:rPr>
        <w:t>A.NumAgence</w:t>
      </w:r>
      <w:proofErr w:type="spellEnd"/>
      <w:r w:rsidRPr="003B7527">
        <w:rPr>
          <w:lang w:val="en-US"/>
        </w:rPr>
        <w:t xml:space="preserve">, </w:t>
      </w:r>
      <w:proofErr w:type="spellStart"/>
      <w:r w:rsidRPr="003B7527">
        <w:rPr>
          <w:lang w:val="en-US"/>
        </w:rPr>
        <w:t>NomAgence</w:t>
      </w:r>
      <w:proofErr w:type="spellEnd"/>
      <w:r>
        <w:rPr>
          <w:lang w:val="en-US"/>
        </w:rPr>
        <w:t xml:space="preserve">, </w:t>
      </w:r>
      <w:proofErr w:type="spellStart"/>
      <w:r w:rsidRPr="00EC669C">
        <w:rPr>
          <w:lang w:val="en-US"/>
        </w:rPr>
        <w:t>AdresseAgence</w:t>
      </w:r>
      <w:proofErr w:type="spellEnd"/>
      <w:r w:rsidRPr="00EC669C">
        <w:rPr>
          <w:lang w:val="en-US"/>
        </w:rPr>
        <w:t xml:space="preserve">, </w:t>
      </w:r>
      <w:proofErr w:type="spellStart"/>
      <w:r w:rsidRPr="00EC669C">
        <w:rPr>
          <w:lang w:val="en-US"/>
        </w:rPr>
        <w:t>VilleAgence</w:t>
      </w:r>
      <w:proofErr w:type="spellEnd"/>
      <w:r w:rsidRPr="00EC669C">
        <w:rPr>
          <w:lang w:val="en-US"/>
        </w:rPr>
        <w:t xml:space="preserve">, </w:t>
      </w:r>
      <w:proofErr w:type="spellStart"/>
      <w:r w:rsidRPr="00EC669C">
        <w:rPr>
          <w:lang w:val="en-US"/>
        </w:rPr>
        <w:t>CPAgence</w:t>
      </w:r>
      <w:proofErr w:type="spellEnd"/>
    </w:p>
    <w:p w:rsidR="00A638F6" w:rsidRPr="003B7527" w:rsidRDefault="00A638F6" w:rsidP="00A638F6">
      <w:pPr>
        <w:spacing w:before="40"/>
        <w:jc w:val="both"/>
        <w:rPr>
          <w:lang w:val="en-US"/>
        </w:rPr>
      </w:pPr>
      <w:r>
        <w:rPr>
          <w:lang w:val="en-US"/>
        </w:rPr>
        <w:t>FROM AGENCE A</w:t>
      </w:r>
    </w:p>
    <w:p w:rsidR="00A638F6" w:rsidRPr="00EC669C" w:rsidRDefault="00A638F6" w:rsidP="0022075B">
      <w:pPr>
        <w:spacing w:before="40"/>
        <w:jc w:val="both"/>
        <w:rPr>
          <w:lang w:val="en-US"/>
        </w:rPr>
      </w:pPr>
      <w:r w:rsidRPr="003B7527">
        <w:rPr>
          <w:lang w:val="en-US"/>
        </w:rPr>
        <w:t xml:space="preserve">WHERE </w:t>
      </w:r>
      <w:proofErr w:type="spellStart"/>
      <w:r w:rsidR="0022075B" w:rsidRPr="00EC669C">
        <w:rPr>
          <w:lang w:val="en-US"/>
        </w:rPr>
        <w:t>VilleAgence</w:t>
      </w:r>
      <w:proofErr w:type="spellEnd"/>
      <w:r w:rsidR="0022075B" w:rsidRPr="00EC669C">
        <w:rPr>
          <w:lang w:val="en-US"/>
        </w:rPr>
        <w:t>="Strasbourg"</w:t>
      </w:r>
    </w:p>
    <w:p w:rsidR="0022075B" w:rsidRPr="00EC669C" w:rsidRDefault="0022075B" w:rsidP="0022075B">
      <w:pPr>
        <w:spacing w:before="40"/>
        <w:jc w:val="both"/>
      </w:pPr>
      <w:r>
        <w:t>Nota : admettre A.* dans le SELECT</w:t>
      </w:r>
    </w:p>
    <w:p w:rsidR="0022075B" w:rsidRDefault="0022075B" w:rsidP="0022075B">
      <w:pPr>
        <w:spacing w:before="120"/>
        <w:ind w:left="993" w:hanging="426"/>
        <w:jc w:val="both"/>
        <w:rPr>
          <w:b/>
        </w:rPr>
      </w:pPr>
      <w:r>
        <w:rPr>
          <w:b/>
        </w:rPr>
        <w:t>4.2</w:t>
      </w:r>
      <w:r>
        <w:rPr>
          <w:b/>
        </w:rPr>
        <w:tab/>
        <w:t>Le kilométrage moyen parcouru par les véhicules avec chauffeur pour un contrat ayant été signé en 2015.</w:t>
      </w:r>
      <w:r w:rsidRPr="00F9456C">
        <w:rPr>
          <w:b/>
        </w:rPr>
        <w:t xml:space="preserve"> </w:t>
      </w:r>
    </w:p>
    <w:p w:rsidR="00452ACD" w:rsidRPr="003B7527" w:rsidRDefault="00452ACD" w:rsidP="004A181E">
      <w:pPr>
        <w:spacing w:before="40"/>
        <w:jc w:val="both"/>
        <w:rPr>
          <w:lang w:val="en-US"/>
        </w:rPr>
      </w:pPr>
      <w:r w:rsidRPr="003B7527">
        <w:rPr>
          <w:lang w:val="en-US"/>
        </w:rPr>
        <w:t xml:space="preserve">SELECT </w:t>
      </w:r>
      <w:proofErr w:type="spellStart"/>
      <w:r w:rsidR="004A181E" w:rsidRPr="003B7527">
        <w:rPr>
          <w:lang w:val="en-US"/>
        </w:rPr>
        <w:t>SC.</w:t>
      </w:r>
      <w:r w:rsidRPr="003B7527">
        <w:rPr>
          <w:lang w:val="en-US"/>
        </w:rPr>
        <w:t>NumVeh</w:t>
      </w:r>
      <w:proofErr w:type="spellEnd"/>
      <w:r w:rsidRPr="003B7527">
        <w:rPr>
          <w:lang w:val="en-US"/>
        </w:rPr>
        <w:t xml:space="preserve">, </w:t>
      </w:r>
      <w:proofErr w:type="gramStart"/>
      <w:r w:rsidRPr="003B7527">
        <w:rPr>
          <w:lang w:val="en-US"/>
        </w:rPr>
        <w:t>AVG(</w:t>
      </w:r>
      <w:proofErr w:type="spellStart"/>
      <w:proofErr w:type="gramEnd"/>
      <w:r w:rsidRPr="003B7527">
        <w:rPr>
          <w:lang w:val="en-US"/>
        </w:rPr>
        <w:t>KmsRetour</w:t>
      </w:r>
      <w:proofErr w:type="spellEnd"/>
      <w:r w:rsidRPr="003B7527">
        <w:rPr>
          <w:lang w:val="en-US"/>
        </w:rPr>
        <w:t xml:space="preserve">- </w:t>
      </w:r>
      <w:proofErr w:type="spellStart"/>
      <w:r w:rsidRPr="003B7527">
        <w:rPr>
          <w:lang w:val="en-US"/>
        </w:rPr>
        <w:t>KmsRemise</w:t>
      </w:r>
      <w:proofErr w:type="spellEnd"/>
      <w:r w:rsidRPr="003B7527">
        <w:rPr>
          <w:lang w:val="en-US"/>
        </w:rPr>
        <w:t>)</w:t>
      </w:r>
    </w:p>
    <w:p w:rsidR="004A181E" w:rsidRPr="008C67B4" w:rsidRDefault="004A181E" w:rsidP="004A181E">
      <w:pPr>
        <w:spacing w:before="40"/>
        <w:jc w:val="both"/>
      </w:pPr>
      <w:r w:rsidRPr="008C67B4">
        <w:t xml:space="preserve">FROM </w:t>
      </w:r>
      <w:r w:rsidR="003D7275" w:rsidRPr="008C67B4">
        <w:t>AVEC</w:t>
      </w:r>
      <w:r w:rsidRPr="008C67B4">
        <w:t xml:space="preserve">_CHAUFFEUR </w:t>
      </w:r>
      <w:r w:rsidR="003D7275" w:rsidRPr="008C67B4">
        <w:t>A</w:t>
      </w:r>
      <w:r w:rsidRPr="008C67B4">
        <w:t>C, VEHICULE V, CONTRAT C</w:t>
      </w:r>
    </w:p>
    <w:p w:rsidR="004A181E" w:rsidRPr="008C67B4" w:rsidRDefault="004A181E" w:rsidP="004A181E">
      <w:pPr>
        <w:spacing w:before="40"/>
        <w:jc w:val="both"/>
      </w:pPr>
      <w:r w:rsidRPr="008C67B4">
        <w:t xml:space="preserve">WHERE </w:t>
      </w:r>
      <w:proofErr w:type="spellStart"/>
      <w:r w:rsidR="003D7275" w:rsidRPr="008C67B4">
        <w:t>A</w:t>
      </w:r>
      <w:r w:rsidRPr="008C67B4">
        <w:t>C.NumVeh</w:t>
      </w:r>
      <w:proofErr w:type="spellEnd"/>
      <w:r w:rsidRPr="008C67B4">
        <w:t xml:space="preserve"> = </w:t>
      </w:r>
      <w:proofErr w:type="spellStart"/>
      <w:r w:rsidRPr="008C67B4">
        <w:t>V.NumVeh</w:t>
      </w:r>
      <w:proofErr w:type="spellEnd"/>
    </w:p>
    <w:p w:rsidR="004A181E" w:rsidRPr="008C67B4" w:rsidRDefault="004A181E" w:rsidP="004A181E">
      <w:pPr>
        <w:spacing w:before="40"/>
        <w:jc w:val="both"/>
      </w:pPr>
      <w:r w:rsidRPr="008C67B4">
        <w:t xml:space="preserve">AND </w:t>
      </w:r>
      <w:proofErr w:type="spellStart"/>
      <w:r w:rsidRPr="008C67B4">
        <w:t>V.NumVeh</w:t>
      </w:r>
      <w:proofErr w:type="spellEnd"/>
      <w:r w:rsidRPr="008C67B4">
        <w:t xml:space="preserve"> = </w:t>
      </w:r>
      <w:proofErr w:type="spellStart"/>
      <w:r w:rsidRPr="008C67B4">
        <w:t>C.NumVeh</w:t>
      </w:r>
      <w:proofErr w:type="spellEnd"/>
    </w:p>
    <w:p w:rsidR="004A181E" w:rsidRPr="003B7527" w:rsidRDefault="004A181E" w:rsidP="004A181E">
      <w:pPr>
        <w:spacing w:before="40"/>
        <w:jc w:val="both"/>
        <w:rPr>
          <w:lang w:val="en-US"/>
        </w:rPr>
      </w:pPr>
      <w:r w:rsidRPr="003B7527">
        <w:rPr>
          <w:lang w:val="en-US"/>
        </w:rPr>
        <w:t xml:space="preserve">AND </w:t>
      </w:r>
      <w:proofErr w:type="gramStart"/>
      <w:r w:rsidRPr="003B7527">
        <w:rPr>
          <w:lang w:val="en-US"/>
        </w:rPr>
        <w:t>YEAR(</w:t>
      </w:r>
      <w:proofErr w:type="spellStart"/>
      <w:proofErr w:type="gramEnd"/>
      <w:r w:rsidRPr="003B7527">
        <w:rPr>
          <w:lang w:val="en-US"/>
        </w:rPr>
        <w:t>DateDébut</w:t>
      </w:r>
      <w:proofErr w:type="spellEnd"/>
      <w:r w:rsidRPr="003B7527">
        <w:rPr>
          <w:lang w:val="en-US"/>
        </w:rPr>
        <w:t>) = 2015</w:t>
      </w:r>
    </w:p>
    <w:p w:rsidR="00547279" w:rsidRPr="003B7527" w:rsidRDefault="00352965" w:rsidP="004A181E">
      <w:pPr>
        <w:spacing w:before="40"/>
        <w:jc w:val="both"/>
        <w:rPr>
          <w:lang w:val="en-US"/>
        </w:rPr>
      </w:pPr>
      <w:r w:rsidRPr="003B7527">
        <w:rPr>
          <w:lang w:val="en-US"/>
        </w:rPr>
        <w:t xml:space="preserve">GROUP BY </w:t>
      </w:r>
      <w:proofErr w:type="spellStart"/>
      <w:r w:rsidRPr="003B7527">
        <w:rPr>
          <w:lang w:val="en-US"/>
        </w:rPr>
        <w:t>SC.NumVeh</w:t>
      </w:r>
      <w:proofErr w:type="spellEnd"/>
    </w:p>
    <w:p w:rsidR="0022075B" w:rsidRPr="00EC669C" w:rsidRDefault="0022075B">
      <w:pPr>
        <w:spacing w:after="200" w:line="276" w:lineRule="auto"/>
        <w:rPr>
          <w:b/>
          <w:lang w:val="en-US"/>
        </w:rPr>
      </w:pPr>
      <w:r w:rsidRPr="00EC669C">
        <w:rPr>
          <w:b/>
          <w:lang w:val="en-US"/>
        </w:rPr>
        <w:br w:type="page"/>
      </w:r>
    </w:p>
    <w:p w:rsidR="0022075B" w:rsidRDefault="0022075B" w:rsidP="0022075B">
      <w:pPr>
        <w:spacing w:before="120"/>
        <w:ind w:left="993" w:hanging="426"/>
        <w:jc w:val="both"/>
        <w:rPr>
          <w:b/>
        </w:rPr>
      </w:pPr>
      <w:r>
        <w:rPr>
          <w:b/>
        </w:rPr>
        <w:lastRenderedPageBreak/>
        <w:t>4.3</w:t>
      </w:r>
      <w:r>
        <w:rPr>
          <w:b/>
        </w:rPr>
        <w:tab/>
        <w:t>Le montant total facturé, par contrat, signé au cours de l’année 2015, pour les véhicules sans chauffeur.</w:t>
      </w:r>
      <w:r w:rsidRPr="00F9456C">
        <w:rPr>
          <w:b/>
        </w:rPr>
        <w:t xml:space="preserve"> </w:t>
      </w:r>
    </w:p>
    <w:p w:rsidR="003D7275" w:rsidRPr="008C67B4" w:rsidRDefault="003D7275" w:rsidP="001C555D">
      <w:pPr>
        <w:spacing w:before="120"/>
        <w:jc w:val="both"/>
      </w:pPr>
      <w:r w:rsidRPr="008C67B4">
        <w:t xml:space="preserve">SELECT </w:t>
      </w:r>
      <w:proofErr w:type="spellStart"/>
      <w:r w:rsidRPr="008C67B4">
        <w:rPr>
          <w:u w:val="single"/>
        </w:rPr>
        <w:t>NumContrat</w:t>
      </w:r>
      <w:proofErr w:type="spellEnd"/>
      <w:r w:rsidRPr="008C67B4">
        <w:rPr>
          <w:u w:val="single"/>
        </w:rPr>
        <w:t>,</w:t>
      </w:r>
      <w:r w:rsidRPr="008C67B4">
        <w:t xml:space="preserve"> (</w:t>
      </w:r>
      <w:proofErr w:type="spellStart"/>
      <w:r w:rsidRPr="008C67B4">
        <w:t>KmsRetour</w:t>
      </w:r>
      <w:proofErr w:type="spellEnd"/>
      <w:r w:rsidRPr="008C67B4">
        <w:t xml:space="preserve">- </w:t>
      </w:r>
      <w:proofErr w:type="spellStart"/>
      <w:r w:rsidRPr="008C67B4">
        <w:t>KmsRemise</w:t>
      </w:r>
      <w:proofErr w:type="spellEnd"/>
      <w:r w:rsidRPr="008C67B4">
        <w:t xml:space="preserve">)* </w:t>
      </w:r>
      <w:proofErr w:type="spellStart"/>
      <w:r w:rsidRPr="008C67B4">
        <w:t>TarifKm</w:t>
      </w:r>
      <w:proofErr w:type="spellEnd"/>
    </w:p>
    <w:p w:rsidR="003D7275" w:rsidRPr="008C67B4" w:rsidRDefault="003D7275" w:rsidP="003D7275">
      <w:pPr>
        <w:spacing w:before="40"/>
        <w:jc w:val="both"/>
      </w:pPr>
      <w:r w:rsidRPr="008C67B4">
        <w:t>FROM CONTRAT C, VEHICULE, SANS_CHAUFFEUR</w:t>
      </w:r>
      <w:r w:rsidR="001C555D" w:rsidRPr="008C67B4">
        <w:t xml:space="preserve"> SC</w:t>
      </w:r>
      <w:r w:rsidRPr="008C67B4">
        <w:t>, CATEGORIE CA</w:t>
      </w:r>
    </w:p>
    <w:p w:rsidR="001C555D" w:rsidRPr="008C67B4" w:rsidRDefault="003D7275" w:rsidP="003D7275">
      <w:pPr>
        <w:spacing w:before="40"/>
        <w:jc w:val="both"/>
      </w:pPr>
      <w:r w:rsidRPr="008C67B4">
        <w:t xml:space="preserve">WHERE </w:t>
      </w:r>
      <w:proofErr w:type="spellStart"/>
      <w:r w:rsidRPr="008C67B4">
        <w:t>CA.</w:t>
      </w:r>
      <w:r w:rsidR="001C555D" w:rsidRPr="008C67B4">
        <w:t>NumCategorie</w:t>
      </w:r>
      <w:proofErr w:type="spellEnd"/>
      <w:r w:rsidR="001C555D" w:rsidRPr="008C67B4">
        <w:t xml:space="preserve"> = </w:t>
      </w:r>
      <w:proofErr w:type="spellStart"/>
      <w:r w:rsidR="001C555D" w:rsidRPr="008C67B4">
        <w:t>SC.Num</w:t>
      </w:r>
      <w:r w:rsidR="0022075B">
        <w:t>C</w:t>
      </w:r>
      <w:r w:rsidR="001C555D" w:rsidRPr="008C67B4">
        <w:t>at</w:t>
      </w:r>
      <w:r w:rsidR="0022075B">
        <w:t>e</w:t>
      </w:r>
      <w:r w:rsidR="001C555D" w:rsidRPr="008C67B4">
        <w:t>gorie</w:t>
      </w:r>
      <w:proofErr w:type="spellEnd"/>
    </w:p>
    <w:p w:rsidR="003D7275" w:rsidRPr="008C67B4" w:rsidRDefault="001C555D" w:rsidP="003D7275">
      <w:pPr>
        <w:spacing w:before="40"/>
        <w:jc w:val="both"/>
      </w:pPr>
      <w:r w:rsidRPr="008C67B4">
        <w:t xml:space="preserve">AND </w:t>
      </w:r>
      <w:proofErr w:type="spellStart"/>
      <w:r w:rsidRPr="008C67B4">
        <w:t>S</w:t>
      </w:r>
      <w:r w:rsidR="003D7275" w:rsidRPr="008C67B4">
        <w:t>C.NumVeh</w:t>
      </w:r>
      <w:proofErr w:type="spellEnd"/>
      <w:r w:rsidR="003D7275" w:rsidRPr="008C67B4">
        <w:t xml:space="preserve"> = </w:t>
      </w:r>
      <w:proofErr w:type="spellStart"/>
      <w:r w:rsidR="003D7275" w:rsidRPr="008C67B4">
        <w:t>V.NumVeh</w:t>
      </w:r>
      <w:proofErr w:type="spellEnd"/>
    </w:p>
    <w:p w:rsidR="003D7275" w:rsidRPr="009F0E98" w:rsidRDefault="003D7275" w:rsidP="003D7275">
      <w:pPr>
        <w:spacing w:before="40"/>
        <w:jc w:val="both"/>
      </w:pPr>
      <w:r w:rsidRPr="009F0E98">
        <w:t xml:space="preserve">AND </w:t>
      </w:r>
      <w:proofErr w:type="spellStart"/>
      <w:r w:rsidRPr="009F0E98">
        <w:t>V.NumVeh</w:t>
      </w:r>
      <w:proofErr w:type="spellEnd"/>
      <w:r w:rsidRPr="009F0E98">
        <w:t xml:space="preserve"> = </w:t>
      </w:r>
      <w:proofErr w:type="spellStart"/>
      <w:r w:rsidRPr="009F0E98">
        <w:t>C.NumVeh</w:t>
      </w:r>
      <w:proofErr w:type="spellEnd"/>
    </w:p>
    <w:p w:rsidR="001C555D" w:rsidRPr="009F0E98" w:rsidRDefault="00604349" w:rsidP="003D7275">
      <w:pPr>
        <w:spacing w:before="40"/>
        <w:jc w:val="both"/>
      </w:pPr>
      <w:r w:rsidRPr="009F0E98">
        <w:t xml:space="preserve">AND </w:t>
      </w:r>
      <w:r w:rsidR="001C555D" w:rsidRPr="009F0E98">
        <w:t>YEAR</w:t>
      </w:r>
      <w:r w:rsidRPr="009F0E98">
        <w:t>(</w:t>
      </w:r>
      <w:proofErr w:type="spellStart"/>
      <w:r w:rsidRPr="009F0E98">
        <w:t>DateFin</w:t>
      </w:r>
      <w:proofErr w:type="spellEnd"/>
      <w:r w:rsidRPr="009F0E98">
        <w:t>) = 2015</w:t>
      </w:r>
    </w:p>
    <w:p w:rsidR="0022075B" w:rsidRDefault="0022075B" w:rsidP="0022075B">
      <w:pPr>
        <w:spacing w:before="120"/>
        <w:ind w:left="993" w:hanging="426"/>
        <w:jc w:val="both"/>
        <w:rPr>
          <w:b/>
        </w:rPr>
      </w:pPr>
      <w:r>
        <w:rPr>
          <w:b/>
        </w:rPr>
        <w:t>4.4</w:t>
      </w:r>
      <w:r>
        <w:rPr>
          <w:b/>
        </w:rPr>
        <w:tab/>
        <w:t>La liste des agences qui ont eu, au mois d’avril 2016, au moins 50 véhicules loués avec chauffeur.</w:t>
      </w:r>
    </w:p>
    <w:p w:rsidR="00FD56A3" w:rsidRPr="003B7527" w:rsidRDefault="00604349" w:rsidP="00604349">
      <w:pPr>
        <w:spacing w:before="40"/>
        <w:jc w:val="both"/>
        <w:rPr>
          <w:lang w:val="en-US"/>
        </w:rPr>
      </w:pPr>
      <w:r w:rsidRPr="003B7527">
        <w:rPr>
          <w:lang w:val="en-US"/>
        </w:rPr>
        <w:t xml:space="preserve">SELECT </w:t>
      </w:r>
      <w:proofErr w:type="spellStart"/>
      <w:r w:rsidRPr="003B7527">
        <w:rPr>
          <w:lang w:val="en-US"/>
        </w:rPr>
        <w:t>A.NumAgence</w:t>
      </w:r>
      <w:proofErr w:type="spellEnd"/>
      <w:r w:rsidRPr="003B7527">
        <w:rPr>
          <w:lang w:val="en-US"/>
        </w:rPr>
        <w:t xml:space="preserve">, </w:t>
      </w:r>
      <w:proofErr w:type="spellStart"/>
      <w:r w:rsidRPr="003B7527">
        <w:rPr>
          <w:lang w:val="en-US"/>
        </w:rPr>
        <w:t>NomAgence</w:t>
      </w:r>
      <w:proofErr w:type="spellEnd"/>
    </w:p>
    <w:p w:rsidR="00604349" w:rsidRPr="003B7527" w:rsidRDefault="00604349" w:rsidP="00604349">
      <w:pPr>
        <w:spacing w:before="40"/>
        <w:jc w:val="both"/>
        <w:rPr>
          <w:lang w:val="en-US"/>
        </w:rPr>
      </w:pPr>
      <w:r w:rsidRPr="003B7527">
        <w:rPr>
          <w:lang w:val="en-US"/>
        </w:rPr>
        <w:t>FROM AGENCE A, CONTRAT C</w:t>
      </w:r>
    </w:p>
    <w:p w:rsidR="00894930" w:rsidRPr="003B7527" w:rsidRDefault="00604349" w:rsidP="00604349">
      <w:pPr>
        <w:spacing w:before="40"/>
        <w:jc w:val="both"/>
        <w:rPr>
          <w:lang w:val="en-US"/>
        </w:rPr>
      </w:pPr>
      <w:r w:rsidRPr="003B7527">
        <w:rPr>
          <w:lang w:val="en-US"/>
        </w:rPr>
        <w:t xml:space="preserve">WHERE </w:t>
      </w:r>
      <w:proofErr w:type="spellStart"/>
      <w:r w:rsidRPr="003B7527">
        <w:rPr>
          <w:lang w:val="en-US"/>
        </w:rPr>
        <w:t>A.NumAgence</w:t>
      </w:r>
      <w:proofErr w:type="spellEnd"/>
      <w:r w:rsidRPr="003B7527">
        <w:rPr>
          <w:lang w:val="en-US"/>
        </w:rPr>
        <w:t xml:space="preserve"> = </w:t>
      </w:r>
      <w:proofErr w:type="spellStart"/>
      <w:r w:rsidRPr="003B7527">
        <w:rPr>
          <w:lang w:val="en-US"/>
        </w:rPr>
        <w:t>C.NumAgence</w:t>
      </w:r>
      <w:proofErr w:type="spellEnd"/>
    </w:p>
    <w:p w:rsidR="00604349" w:rsidRPr="003B7527" w:rsidRDefault="00604349" w:rsidP="00604349">
      <w:pPr>
        <w:spacing w:before="40"/>
        <w:jc w:val="both"/>
        <w:rPr>
          <w:lang w:val="en-US"/>
        </w:rPr>
      </w:pPr>
      <w:r w:rsidRPr="003B7527">
        <w:rPr>
          <w:lang w:val="en-US"/>
        </w:rPr>
        <w:t xml:space="preserve">AND </w:t>
      </w:r>
      <w:proofErr w:type="spellStart"/>
      <w:r w:rsidRPr="003B7527">
        <w:rPr>
          <w:lang w:val="en-US"/>
        </w:rPr>
        <w:t>DateDebut</w:t>
      </w:r>
      <w:proofErr w:type="spellEnd"/>
      <w:r w:rsidRPr="003B7527">
        <w:rPr>
          <w:lang w:val="en-US"/>
        </w:rPr>
        <w:t xml:space="preserve"> IS NOT NULL</w:t>
      </w:r>
    </w:p>
    <w:p w:rsidR="00604349" w:rsidRPr="003B7527" w:rsidRDefault="00604349" w:rsidP="00604349">
      <w:pPr>
        <w:spacing w:before="40"/>
        <w:jc w:val="both"/>
        <w:rPr>
          <w:lang w:val="en-US"/>
        </w:rPr>
      </w:pPr>
      <w:r w:rsidRPr="003B7527">
        <w:rPr>
          <w:lang w:val="en-US"/>
        </w:rPr>
        <w:t>GROUP BY</w:t>
      </w:r>
      <w:r w:rsidR="00FD56A3" w:rsidRPr="003B7527">
        <w:rPr>
          <w:lang w:val="en-US"/>
        </w:rPr>
        <w:t xml:space="preserve"> </w:t>
      </w:r>
      <w:proofErr w:type="spellStart"/>
      <w:r w:rsidR="00FD56A3" w:rsidRPr="003B7527">
        <w:rPr>
          <w:lang w:val="en-US"/>
        </w:rPr>
        <w:t>A.NumAgence</w:t>
      </w:r>
      <w:proofErr w:type="spellEnd"/>
      <w:r w:rsidR="00FD56A3" w:rsidRPr="003B7527">
        <w:rPr>
          <w:lang w:val="en-US"/>
        </w:rPr>
        <w:t xml:space="preserve">, </w:t>
      </w:r>
      <w:proofErr w:type="spellStart"/>
      <w:r w:rsidR="00FD56A3" w:rsidRPr="003B7527">
        <w:rPr>
          <w:lang w:val="en-US"/>
        </w:rPr>
        <w:t>NomAgence</w:t>
      </w:r>
      <w:proofErr w:type="spellEnd"/>
    </w:p>
    <w:p w:rsidR="00FD56A3" w:rsidRPr="003B7527" w:rsidRDefault="00FD56A3" w:rsidP="00FD56A3">
      <w:pPr>
        <w:spacing w:before="40"/>
        <w:jc w:val="both"/>
        <w:rPr>
          <w:lang w:val="en-US"/>
        </w:rPr>
      </w:pPr>
      <w:r w:rsidRPr="003B7527">
        <w:rPr>
          <w:lang w:val="en-US"/>
        </w:rPr>
        <w:t>HAVING COUNT (</w:t>
      </w:r>
      <w:proofErr w:type="spellStart"/>
      <w:r w:rsidRPr="003B7527">
        <w:rPr>
          <w:lang w:val="en-US"/>
        </w:rPr>
        <w:t>NumVeh</w:t>
      </w:r>
      <w:proofErr w:type="spellEnd"/>
      <w:r w:rsidRPr="003B7527">
        <w:rPr>
          <w:lang w:val="en-US"/>
        </w:rPr>
        <w:t>) &gt; 50</w:t>
      </w:r>
    </w:p>
    <w:p w:rsidR="00FD56A3" w:rsidRPr="008C67B4" w:rsidRDefault="00FD56A3" w:rsidP="00FD56A3">
      <w:pPr>
        <w:spacing w:before="40"/>
        <w:jc w:val="both"/>
      </w:pPr>
      <w:r w:rsidRPr="008C67B4">
        <w:t>Remarque : Il est possible de projeter le résultat du COUNT dans le SELECT mais ce n’est pas explicitement demandé.</w:t>
      </w:r>
    </w:p>
    <w:p w:rsidR="0022075B" w:rsidRDefault="0022075B" w:rsidP="0022075B">
      <w:pPr>
        <w:spacing w:before="120"/>
        <w:ind w:left="993" w:hanging="426"/>
        <w:jc w:val="both"/>
        <w:rPr>
          <w:b/>
        </w:rPr>
      </w:pPr>
      <w:r>
        <w:rPr>
          <w:b/>
        </w:rPr>
        <w:t>4.5</w:t>
      </w:r>
      <w:r>
        <w:rPr>
          <w:b/>
        </w:rPr>
        <w:tab/>
      </w:r>
      <w:r w:rsidRPr="00C16F21">
        <w:rPr>
          <w:b/>
        </w:rPr>
        <w:t xml:space="preserve">La liste des contrats (numéro, date), classés par agence </w:t>
      </w:r>
      <w:r>
        <w:rPr>
          <w:b/>
        </w:rPr>
        <w:t>(</w:t>
      </w:r>
      <w:r w:rsidRPr="00C16F21">
        <w:rPr>
          <w:b/>
        </w:rPr>
        <w:t xml:space="preserve">numéro, nom) </w:t>
      </w:r>
      <w:r>
        <w:rPr>
          <w:b/>
        </w:rPr>
        <w:t>qui ne concernent pas des véhicules avec chauffeurs.</w:t>
      </w:r>
    </w:p>
    <w:p w:rsidR="00FD56A3" w:rsidRPr="009F0E98" w:rsidRDefault="00FD56A3" w:rsidP="00FD56A3">
      <w:pPr>
        <w:spacing w:before="40"/>
        <w:jc w:val="both"/>
        <w:rPr>
          <w:lang w:val="en-US"/>
        </w:rPr>
      </w:pPr>
      <w:r w:rsidRPr="009F0E98">
        <w:rPr>
          <w:lang w:val="en-US"/>
        </w:rPr>
        <w:t xml:space="preserve">SELECT </w:t>
      </w:r>
      <w:proofErr w:type="spellStart"/>
      <w:r w:rsidR="00290B35" w:rsidRPr="009F0E98">
        <w:rPr>
          <w:lang w:val="en-US"/>
        </w:rPr>
        <w:t>NumContrat</w:t>
      </w:r>
      <w:proofErr w:type="spellEnd"/>
      <w:r w:rsidR="00290B35" w:rsidRPr="009F0E98">
        <w:rPr>
          <w:lang w:val="en-US"/>
        </w:rPr>
        <w:t xml:space="preserve">, </w:t>
      </w:r>
      <w:proofErr w:type="spellStart"/>
      <w:r w:rsidR="00290B35" w:rsidRPr="009F0E98">
        <w:rPr>
          <w:lang w:val="en-US"/>
        </w:rPr>
        <w:t>DateContrat</w:t>
      </w:r>
      <w:proofErr w:type="gramStart"/>
      <w:r w:rsidR="00290B35" w:rsidRPr="009F0E98">
        <w:rPr>
          <w:lang w:val="en-US"/>
        </w:rPr>
        <w:t>,A.NumAgence</w:t>
      </w:r>
      <w:proofErr w:type="spellEnd"/>
      <w:proofErr w:type="gramEnd"/>
      <w:r w:rsidR="00290B35" w:rsidRPr="009F0E98">
        <w:rPr>
          <w:lang w:val="en-US"/>
        </w:rPr>
        <w:t xml:space="preserve">, </w:t>
      </w:r>
      <w:proofErr w:type="spellStart"/>
      <w:r w:rsidR="00290B35" w:rsidRPr="009F0E98">
        <w:rPr>
          <w:lang w:val="en-US"/>
        </w:rPr>
        <w:t>NomAgence</w:t>
      </w:r>
      <w:proofErr w:type="spellEnd"/>
    </w:p>
    <w:p w:rsidR="00290B35" w:rsidRPr="003B7527" w:rsidRDefault="00290B35" w:rsidP="00FD56A3">
      <w:pPr>
        <w:spacing w:before="40"/>
        <w:jc w:val="both"/>
        <w:rPr>
          <w:lang w:val="en-US"/>
        </w:rPr>
      </w:pPr>
      <w:r w:rsidRPr="003B7527">
        <w:rPr>
          <w:lang w:val="en-US"/>
        </w:rPr>
        <w:t>FROM CONTRAT C, AGENCE A</w:t>
      </w:r>
    </w:p>
    <w:p w:rsidR="00290B35" w:rsidRPr="003B7527" w:rsidRDefault="00290B35" w:rsidP="00FD56A3">
      <w:pPr>
        <w:spacing w:before="40"/>
        <w:jc w:val="both"/>
        <w:rPr>
          <w:lang w:val="en-US"/>
        </w:rPr>
      </w:pPr>
      <w:r w:rsidRPr="003B7527">
        <w:rPr>
          <w:lang w:val="en-US"/>
        </w:rPr>
        <w:t xml:space="preserve">WHERE </w:t>
      </w:r>
      <w:proofErr w:type="spellStart"/>
      <w:r w:rsidRPr="003B7527">
        <w:rPr>
          <w:lang w:val="en-US"/>
        </w:rPr>
        <w:t>C.NumAgence</w:t>
      </w:r>
      <w:proofErr w:type="spellEnd"/>
      <w:r w:rsidRPr="003B7527">
        <w:rPr>
          <w:lang w:val="en-US"/>
        </w:rPr>
        <w:t xml:space="preserve"> = </w:t>
      </w:r>
      <w:proofErr w:type="spellStart"/>
      <w:r w:rsidRPr="003B7527">
        <w:rPr>
          <w:lang w:val="en-US"/>
        </w:rPr>
        <w:t>A.NumAgence</w:t>
      </w:r>
      <w:proofErr w:type="spellEnd"/>
    </w:p>
    <w:p w:rsidR="00FD56A3" w:rsidRPr="003B7527" w:rsidRDefault="00290B35" w:rsidP="007B5032">
      <w:pPr>
        <w:spacing w:before="40"/>
        <w:jc w:val="both"/>
        <w:rPr>
          <w:b/>
          <w:lang w:val="en-US"/>
        </w:rPr>
      </w:pPr>
      <w:r w:rsidRPr="003B7527">
        <w:rPr>
          <w:lang w:val="en-US"/>
        </w:rPr>
        <w:t xml:space="preserve">AND </w:t>
      </w:r>
      <w:proofErr w:type="spellStart"/>
      <w:r w:rsidRPr="003B7527">
        <w:rPr>
          <w:lang w:val="en-US"/>
        </w:rPr>
        <w:t>N</w:t>
      </w:r>
      <w:r w:rsidR="007B5032" w:rsidRPr="003B7527">
        <w:rPr>
          <w:lang w:val="en-US"/>
        </w:rPr>
        <w:t>umVeh</w:t>
      </w:r>
      <w:proofErr w:type="spellEnd"/>
      <w:r w:rsidR="007B5032" w:rsidRPr="003B7527">
        <w:rPr>
          <w:lang w:val="en-US"/>
        </w:rPr>
        <w:t xml:space="preserve"> NOT IN (SELECT </w:t>
      </w:r>
      <w:proofErr w:type="spellStart"/>
      <w:r w:rsidR="007B5032" w:rsidRPr="003B7527">
        <w:rPr>
          <w:lang w:val="en-US"/>
        </w:rPr>
        <w:t>NumVeh</w:t>
      </w:r>
      <w:proofErr w:type="spellEnd"/>
      <w:r w:rsidR="007B5032" w:rsidRPr="003B7527">
        <w:rPr>
          <w:lang w:val="en-US"/>
        </w:rPr>
        <w:t xml:space="preserve"> FROM AVEC_CHAUFFEUR)</w:t>
      </w:r>
    </w:p>
    <w:p w:rsidR="008F38D9" w:rsidRPr="003B7527" w:rsidRDefault="008F38D9" w:rsidP="008F38D9">
      <w:pPr>
        <w:spacing w:before="120"/>
        <w:ind w:left="567"/>
        <w:jc w:val="both"/>
        <w:rPr>
          <w:b/>
          <w:lang w:val="en-US"/>
        </w:rPr>
      </w:pPr>
    </w:p>
    <w:p w:rsidR="0022075B" w:rsidRPr="0022075B" w:rsidRDefault="0022075B" w:rsidP="0022075B">
      <w:pPr>
        <w:pStyle w:val="Paragraphedeliste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207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Pr="0022075B">
        <w:rPr>
          <w:rFonts w:ascii="Times New Roman" w:hAnsi="Times New Roman"/>
          <w:b/>
          <w:sz w:val="24"/>
          <w:szCs w:val="24"/>
        </w:rPr>
        <w:t>Les tarifs kilométriques vont augmenter de 2 % au premier juillet. Rédiger la requête qui permettra de les mettre à jour dans la base.</w:t>
      </w:r>
    </w:p>
    <w:p w:rsidR="007B5032" w:rsidRPr="003B7527" w:rsidRDefault="004E254E" w:rsidP="007B5032">
      <w:pPr>
        <w:spacing w:before="40"/>
        <w:jc w:val="both"/>
        <w:rPr>
          <w:lang w:val="en-US"/>
        </w:rPr>
      </w:pPr>
      <w:r w:rsidRPr="003B7527">
        <w:rPr>
          <w:lang w:val="en-US"/>
        </w:rPr>
        <w:t>UPDATE CATEGORIE</w:t>
      </w:r>
    </w:p>
    <w:p w:rsidR="004E254E" w:rsidRPr="003B7527" w:rsidRDefault="004E254E" w:rsidP="007B5032">
      <w:pPr>
        <w:spacing w:before="40"/>
        <w:jc w:val="both"/>
        <w:rPr>
          <w:lang w:val="en-US"/>
        </w:rPr>
      </w:pPr>
      <w:r w:rsidRPr="003B7527">
        <w:rPr>
          <w:lang w:val="en-US"/>
        </w:rPr>
        <w:t xml:space="preserve">SET </w:t>
      </w:r>
      <w:proofErr w:type="spellStart"/>
      <w:r w:rsidRPr="003B7527">
        <w:rPr>
          <w:lang w:val="en-US"/>
        </w:rPr>
        <w:t>TarifKm</w:t>
      </w:r>
      <w:proofErr w:type="spellEnd"/>
      <w:r w:rsidRPr="003B7527">
        <w:rPr>
          <w:lang w:val="en-US"/>
        </w:rPr>
        <w:t xml:space="preserve"> =</w:t>
      </w:r>
      <w:proofErr w:type="spellStart"/>
      <w:r w:rsidRPr="003B7527">
        <w:rPr>
          <w:lang w:val="en-US"/>
        </w:rPr>
        <w:t>TarifKm</w:t>
      </w:r>
      <w:proofErr w:type="spellEnd"/>
      <w:r w:rsidRPr="003B7527">
        <w:rPr>
          <w:lang w:val="en-US"/>
        </w:rPr>
        <w:t xml:space="preserve"> * 1.02</w:t>
      </w:r>
    </w:p>
    <w:p w:rsidR="007B5032" w:rsidRPr="003B7527" w:rsidRDefault="007B5032" w:rsidP="007B5032">
      <w:pPr>
        <w:spacing w:before="40"/>
        <w:jc w:val="both"/>
        <w:rPr>
          <w:lang w:val="en-US"/>
        </w:rPr>
      </w:pPr>
    </w:p>
    <w:p w:rsidR="008F38D9" w:rsidRPr="0022075B" w:rsidRDefault="0022075B" w:rsidP="0022075B">
      <w:pPr>
        <w:pStyle w:val="Paragraphedeliste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5828DF" w:rsidRPr="0022075B">
        <w:rPr>
          <w:rFonts w:ascii="Times New Roman" w:hAnsi="Times New Roman"/>
          <w:b/>
          <w:sz w:val="24"/>
          <w:szCs w:val="24"/>
        </w:rPr>
        <w:t xml:space="preserve"> </w:t>
      </w:r>
      <w:r w:rsidR="008F38D9" w:rsidRPr="0022075B">
        <w:rPr>
          <w:rFonts w:ascii="Times New Roman" w:hAnsi="Times New Roman"/>
          <w:b/>
          <w:sz w:val="24"/>
          <w:szCs w:val="24"/>
        </w:rPr>
        <w:t>Insérer dans une table, nommée « LITIGES_ANCIENS », préalablement créée et disposant de la même structure que la table « CONTENTIEUX », toutes les informations relatives aux contentieux ouverts avant le premier janvier 2015 et non clos à ce jour.</w:t>
      </w:r>
    </w:p>
    <w:p w:rsidR="004E254E" w:rsidRPr="003B7527" w:rsidRDefault="004E254E" w:rsidP="004E254E">
      <w:pPr>
        <w:spacing w:before="40"/>
        <w:jc w:val="both"/>
        <w:rPr>
          <w:lang w:val="en-US"/>
        </w:rPr>
      </w:pPr>
      <w:r w:rsidRPr="003B7527">
        <w:rPr>
          <w:lang w:val="en-US"/>
        </w:rPr>
        <w:t>INSERT INTO LITIGES_ANCIENS</w:t>
      </w:r>
    </w:p>
    <w:p w:rsidR="004E254E" w:rsidRPr="003B7527" w:rsidRDefault="004E254E" w:rsidP="004E254E">
      <w:pPr>
        <w:spacing w:before="40"/>
        <w:jc w:val="both"/>
        <w:rPr>
          <w:lang w:val="en-US"/>
        </w:rPr>
      </w:pPr>
      <w:r w:rsidRPr="003B7527">
        <w:rPr>
          <w:lang w:val="en-US"/>
        </w:rPr>
        <w:t>(SELECT * FROM CONTENTIEUX</w:t>
      </w:r>
    </w:p>
    <w:p w:rsidR="004E254E" w:rsidRPr="003B7527" w:rsidRDefault="004E254E" w:rsidP="004E254E">
      <w:pPr>
        <w:spacing w:before="40"/>
        <w:jc w:val="both"/>
        <w:rPr>
          <w:lang w:val="en-US"/>
        </w:rPr>
      </w:pPr>
      <w:r w:rsidRPr="003B7527">
        <w:rPr>
          <w:lang w:val="en-US"/>
        </w:rPr>
        <w:t xml:space="preserve">WHERE </w:t>
      </w:r>
      <w:proofErr w:type="spellStart"/>
      <w:r w:rsidRPr="003B7527">
        <w:rPr>
          <w:lang w:val="en-US"/>
        </w:rPr>
        <w:t>DateOuverture</w:t>
      </w:r>
      <w:proofErr w:type="spellEnd"/>
      <w:r w:rsidRPr="003B7527">
        <w:rPr>
          <w:lang w:val="en-US"/>
        </w:rPr>
        <w:t xml:space="preserve"> &lt; ‘01/01/2015’</w:t>
      </w:r>
    </w:p>
    <w:p w:rsidR="0021546C" w:rsidRPr="003B7527" w:rsidRDefault="004E254E" w:rsidP="00EF6533">
      <w:pPr>
        <w:spacing w:before="40"/>
        <w:jc w:val="both"/>
        <w:rPr>
          <w:b/>
          <w:lang w:val="en-US"/>
        </w:rPr>
      </w:pPr>
      <w:r w:rsidRPr="003B7527">
        <w:rPr>
          <w:lang w:val="en-US"/>
        </w:rPr>
        <w:t xml:space="preserve">AND </w:t>
      </w:r>
      <w:proofErr w:type="spellStart"/>
      <w:r w:rsidRPr="003B7527">
        <w:rPr>
          <w:lang w:val="en-US"/>
        </w:rPr>
        <w:t>DateCloture</w:t>
      </w:r>
      <w:proofErr w:type="spellEnd"/>
      <w:r w:rsidRPr="003B7527">
        <w:rPr>
          <w:lang w:val="en-US"/>
        </w:rPr>
        <w:t xml:space="preserve"> IS NULL</w:t>
      </w:r>
      <w:r w:rsidR="00832053">
        <w:rPr>
          <w:lang w:val="en-US"/>
        </w:rPr>
        <w:t>)</w:t>
      </w:r>
      <w:r w:rsidR="0021546C" w:rsidRPr="003B7527">
        <w:rPr>
          <w:b/>
          <w:lang w:val="en-US"/>
        </w:rPr>
        <w:br w:type="page"/>
      </w:r>
    </w:p>
    <w:p w:rsidR="004E254E" w:rsidRPr="0022075B" w:rsidRDefault="004E254E" w:rsidP="005828DF">
      <w:pPr>
        <w:jc w:val="both"/>
        <w:rPr>
          <w:b/>
          <w:sz w:val="12"/>
          <w:szCs w:val="12"/>
          <w:lang w:val="en-US"/>
        </w:rPr>
      </w:pPr>
    </w:p>
    <w:p w:rsidR="001B3C09" w:rsidRPr="003B7527" w:rsidRDefault="001B3C09" w:rsidP="001B3C0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3C09" w:rsidRPr="008C67B4" w:rsidRDefault="001B3C09" w:rsidP="001B3C0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7B4">
        <w:rPr>
          <w:rFonts w:ascii="Times New Roman" w:hAnsi="Times New Roman"/>
          <w:b/>
          <w:sz w:val="24"/>
          <w:szCs w:val="24"/>
        </w:rPr>
        <w:t xml:space="preserve">DOSSIER 2 – </w:t>
      </w:r>
      <w:r w:rsidR="0021546C" w:rsidRPr="008C67B4">
        <w:rPr>
          <w:rFonts w:ascii="Times New Roman" w:hAnsi="Times New Roman"/>
          <w:b/>
          <w:sz w:val="24"/>
          <w:szCs w:val="24"/>
        </w:rPr>
        <w:t>Prise en charge des interventions sur véhicule</w:t>
      </w:r>
    </w:p>
    <w:p w:rsidR="001B3C09" w:rsidRPr="008C67B4" w:rsidRDefault="001B3C09" w:rsidP="001B3C0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B3C09" w:rsidRPr="008C67B4" w:rsidRDefault="001B3C09" w:rsidP="0021546C"/>
    <w:p w:rsidR="0021546C" w:rsidRPr="008C67B4" w:rsidRDefault="0021546C" w:rsidP="0021546C">
      <w:pPr>
        <w:rPr>
          <w:b/>
        </w:rPr>
      </w:pPr>
      <w:r w:rsidRPr="008C67B4">
        <w:rPr>
          <w:b/>
        </w:rPr>
        <w:t>À l’aide de l’</w:t>
      </w:r>
      <w:r w:rsidRPr="008C67B4">
        <w:rPr>
          <w:b/>
          <w:i/>
        </w:rPr>
        <w:t>annex</w:t>
      </w:r>
      <w:r w:rsidRPr="008C67B4">
        <w:rPr>
          <w:b/>
        </w:rPr>
        <w:t xml:space="preserve">e 3, </w:t>
      </w:r>
    </w:p>
    <w:p w:rsidR="00681A00" w:rsidRDefault="00681A00" w:rsidP="00681A00">
      <w:pPr>
        <w:rPr>
          <w:b/>
        </w:rPr>
      </w:pPr>
      <w:r w:rsidRPr="00416461">
        <w:rPr>
          <w:b/>
        </w:rPr>
        <w:t>Compléter le modèle conceptuel des donnés de l’</w:t>
      </w:r>
      <w:r w:rsidRPr="00416461">
        <w:rPr>
          <w:b/>
          <w:i/>
        </w:rPr>
        <w:t>annexe</w:t>
      </w:r>
      <w:r w:rsidRPr="00416461">
        <w:rPr>
          <w:b/>
        </w:rPr>
        <w:t xml:space="preserve"> A  (à rendre </w:t>
      </w:r>
      <w:r>
        <w:rPr>
          <w:b/>
        </w:rPr>
        <w:t>avec votre</w:t>
      </w:r>
      <w:r w:rsidRPr="00416461">
        <w:rPr>
          <w:b/>
        </w:rPr>
        <w:t xml:space="preserve"> copie)</w:t>
      </w:r>
      <w:r>
        <w:rPr>
          <w:b/>
        </w:rPr>
        <w:t xml:space="preserve">. </w:t>
      </w:r>
    </w:p>
    <w:p w:rsidR="0021546C" w:rsidRPr="008C67B4" w:rsidRDefault="0021546C" w:rsidP="0021546C"/>
    <w:p w:rsidR="0021546C" w:rsidRPr="008C67B4" w:rsidRDefault="0021546C" w:rsidP="0021546C"/>
    <w:p w:rsidR="0021546C" w:rsidRPr="008C67B4" w:rsidRDefault="007168C9" w:rsidP="0021546C">
      <w:pPr>
        <w:rPr>
          <w:b/>
        </w:rPr>
      </w:pPr>
      <w:r w:rsidRPr="007168C9">
        <w:rPr>
          <w:noProof/>
        </w:rPr>
        <w:pict>
          <v:group id="_x0000_s1073" style="position:absolute;margin-left:218.45pt;margin-top:7.5pt;width:100.5pt;height:102.55pt;z-index:251677696" coordorigin="1170,2415" coordsize="2085,2025">
            <v:rect id="_x0000_s1074" style="position:absolute;left:1170;top:2415;width:2085;height:2025">
              <v:textbox style="mso-next-textbox:#_x0000_s1074">
                <w:txbxContent>
                  <w:p w:rsidR="00DC6556" w:rsidRPr="00D26BFA" w:rsidRDefault="00DC6556" w:rsidP="0021546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Intervention</w:t>
                    </w:r>
                  </w:p>
                  <w:p w:rsidR="00DC6556" w:rsidRDefault="00DC6556" w:rsidP="0021546C">
                    <w:pPr>
                      <w:rPr>
                        <w:u w:val="single"/>
                      </w:rPr>
                    </w:pPr>
                    <w:proofErr w:type="spellStart"/>
                    <w:proofErr w:type="gramStart"/>
                    <w:r>
                      <w:rPr>
                        <w:u w:val="single"/>
                      </w:rPr>
                      <w:t>numIntervention</w:t>
                    </w:r>
                    <w:proofErr w:type="spellEnd"/>
                    <w:proofErr w:type="gramEnd"/>
                  </w:p>
                  <w:p w:rsidR="00DC6556" w:rsidRDefault="00DC6556" w:rsidP="0021546C">
                    <w:proofErr w:type="spellStart"/>
                    <w:proofErr w:type="gramStart"/>
                    <w:r>
                      <w:t>dateIntervention</w:t>
                    </w:r>
                    <w:proofErr w:type="spellEnd"/>
                    <w:proofErr w:type="gramEnd"/>
                  </w:p>
                  <w:p w:rsidR="00DC6556" w:rsidRDefault="00DC6556" w:rsidP="0021546C">
                    <w:proofErr w:type="gramStart"/>
                    <w:r>
                      <w:t>objet</w:t>
                    </w:r>
                    <w:proofErr w:type="gramEnd"/>
                  </w:p>
                  <w:p w:rsidR="00DC6556" w:rsidRDefault="00DC6556" w:rsidP="0021546C">
                    <w:proofErr w:type="spellStart"/>
                    <w:proofErr w:type="gramStart"/>
                    <w:r>
                      <w:t>duree</w:t>
                    </w:r>
                    <w:proofErr w:type="spellEnd"/>
                    <w:proofErr w:type="gramEnd"/>
                  </w:p>
                  <w:p w:rsidR="00DC6556" w:rsidRDefault="00DC6556" w:rsidP="0021546C">
                    <w:proofErr w:type="gramStart"/>
                    <w:r>
                      <w:t>origine</w:t>
                    </w:r>
                    <w:proofErr w:type="gramEnd"/>
                  </w:p>
                  <w:p w:rsidR="00DC6556" w:rsidRPr="009505F0" w:rsidRDefault="00DC6556" w:rsidP="0021546C">
                    <w:proofErr w:type="spellStart"/>
                    <w:proofErr w:type="gramStart"/>
                    <w:r>
                      <w:t>montantFacture</w:t>
                    </w:r>
                    <w:proofErr w:type="spellEnd"/>
                    <w:proofErr w:type="gramEnd"/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5" type="#_x0000_t32" style="position:absolute;left:1170;top:2775;width:2085;height:0" o:connectortype="straight"/>
          </v:group>
        </w:pict>
      </w:r>
      <w:r w:rsidRPr="007168C9">
        <w:pict>
          <v:group id="_x0000_s1026" style="position:absolute;margin-left:.15pt;margin-top:1.3pt;width:104.25pt;height:101.25pt;z-index:251643904" coordorigin="1170,2415" coordsize="2085,2025">
            <v:rect id="_x0000_s1027" style="position:absolute;left:1170;top:2415;width:2085;height:2025">
              <v:textbox style="mso-next-textbox:#_x0000_s1027">
                <w:txbxContent>
                  <w:p w:rsidR="00DC6556" w:rsidRPr="00D26BFA" w:rsidRDefault="00DC6556" w:rsidP="0021546C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D26BFA">
                      <w:rPr>
                        <w:b/>
                      </w:rPr>
                      <w:t>V</w:t>
                    </w:r>
                    <w:r>
                      <w:rPr>
                        <w:b/>
                      </w:rPr>
                      <w:t>e</w:t>
                    </w:r>
                    <w:r w:rsidRPr="00D26BFA">
                      <w:rPr>
                        <w:b/>
                      </w:rPr>
                      <w:t>hicule</w:t>
                    </w:r>
                    <w:proofErr w:type="spellEnd"/>
                  </w:p>
                  <w:p w:rsidR="00DC6556" w:rsidRDefault="008F6E7B" w:rsidP="0021546C">
                    <w:pPr>
                      <w:rPr>
                        <w:u w:val="single"/>
                      </w:rPr>
                    </w:pPr>
                    <w:proofErr w:type="spellStart"/>
                    <w:proofErr w:type="gramStart"/>
                    <w:r>
                      <w:rPr>
                        <w:u w:val="single"/>
                      </w:rPr>
                      <w:t>n</w:t>
                    </w:r>
                    <w:r w:rsidR="00DC6556">
                      <w:rPr>
                        <w:u w:val="single"/>
                      </w:rPr>
                      <w:t>umVeh</w:t>
                    </w:r>
                    <w:proofErr w:type="spellEnd"/>
                    <w:proofErr w:type="gramEnd"/>
                  </w:p>
                  <w:p w:rsidR="00DC6556" w:rsidRDefault="008F6E7B" w:rsidP="0021546C">
                    <w:proofErr w:type="spellStart"/>
                    <w:proofErr w:type="gramStart"/>
                    <w:r>
                      <w:t>d</w:t>
                    </w:r>
                    <w:r w:rsidR="00DC6556">
                      <w:t>ateAchat</w:t>
                    </w:r>
                    <w:proofErr w:type="spellEnd"/>
                    <w:proofErr w:type="gramEnd"/>
                  </w:p>
                  <w:p w:rsidR="00DC6556" w:rsidRDefault="008F6E7B" w:rsidP="0021546C">
                    <w:proofErr w:type="spellStart"/>
                    <w:proofErr w:type="gramStart"/>
                    <w:r>
                      <w:t>c</w:t>
                    </w:r>
                    <w:r w:rsidR="00DC6556">
                      <w:t>apacite</w:t>
                    </w:r>
                    <w:proofErr w:type="spellEnd"/>
                    <w:proofErr w:type="gramEnd"/>
                  </w:p>
                  <w:p w:rsidR="00DC6556" w:rsidRDefault="008F6E7B" w:rsidP="0021546C">
                    <w:proofErr w:type="spellStart"/>
                    <w:proofErr w:type="gramStart"/>
                    <w:r>
                      <w:t>m</w:t>
                    </w:r>
                    <w:r w:rsidR="00DC6556">
                      <w:t>ontantCaution</w:t>
                    </w:r>
                    <w:proofErr w:type="spellEnd"/>
                    <w:proofErr w:type="gramEnd"/>
                  </w:p>
                  <w:p w:rsidR="001B5604" w:rsidRPr="00B86B43" w:rsidRDefault="001B5604" w:rsidP="0021546C">
                    <w:proofErr w:type="spellStart"/>
                    <w:proofErr w:type="gramStart"/>
                    <w:r>
                      <w:t>cumulKms</w:t>
                    </w:r>
                    <w:proofErr w:type="spellEnd"/>
                    <w:proofErr w:type="gramEnd"/>
                  </w:p>
                </w:txbxContent>
              </v:textbox>
            </v:rect>
            <v:shape id="_x0000_s1028" type="#_x0000_t32" style="position:absolute;left:1170;top:2775;width:2085;height:0" o:connectortype="straight"/>
          </v:group>
        </w:pict>
      </w:r>
    </w:p>
    <w:p w:rsidR="0021546C" w:rsidRPr="008C67B4" w:rsidRDefault="007168C9" w:rsidP="0021546C">
      <w:pPr>
        <w:rPr>
          <w:b/>
        </w:rPr>
      </w:pPr>
      <w:r>
        <w:rPr>
          <w:b/>
          <w:noProof/>
        </w:rPr>
        <w:pict>
          <v:roundrect id="_x0000_s1083" style="position:absolute;margin-left:139.7pt;margin-top:194.7pt;width:54.75pt;height:31.5pt;z-index:251688960" arcsize="10923f">
            <v:textbox style="mso-next-textbox:#_x0000_s1083" inset="0,0,0,0">
              <w:txbxContent>
                <w:p w:rsidR="00DC6556" w:rsidRDefault="00DC6556" w:rsidP="00641941">
                  <w:pPr>
                    <w:spacing w:before="120"/>
                    <w:jc w:val="center"/>
                  </w:pPr>
                  <w:r>
                    <w:t>Réaliser</w:t>
                  </w:r>
                </w:p>
              </w:txbxContent>
            </v:textbox>
          </v:roundrect>
        </w:pict>
      </w:r>
      <w:r>
        <w:rPr>
          <w:b/>
        </w:rPr>
        <w:pict>
          <v:roundrect id="_x0000_s1032" style="position:absolute;margin-left:135.2pt;margin-top:11.5pt;width:54.75pt;height:31.5pt;z-index:251648000" arcsize="10923f">
            <v:textbox style="mso-next-textbox:#_x0000_s1032" inset="0,0,0,0">
              <w:txbxContent>
                <w:p w:rsidR="00DC6556" w:rsidRDefault="00DC6556" w:rsidP="00641941">
                  <w:pPr>
                    <w:spacing w:before="120"/>
                  </w:pPr>
                  <w:r>
                    <w:t>Concerner</w:t>
                  </w:r>
                </w:p>
              </w:txbxContent>
            </v:textbox>
          </v:roundrect>
        </w:pict>
      </w:r>
      <w:r>
        <w:rPr>
          <w:b/>
          <w:noProof/>
          <w:lang w:eastAsia="zh-TW"/>
        </w:rPr>
        <w:pict>
          <v:shape id="_x0000_s1069" type="#_x0000_t202" style="position:absolute;margin-left:111.95pt;margin-top:5.5pt;width:23.25pt;height:14.25pt;z-index:251674624;v-text-anchor:middle" filled="f" stroked="f">
            <v:textbox style="mso-next-textbox:#_x0000_s1069" inset="0,0,0,0">
              <w:txbxContent>
                <w:p w:rsidR="00DC6556" w:rsidRDefault="00DC6556" w:rsidP="0021546C">
                  <w:pPr>
                    <w:jc w:val="center"/>
                  </w:pPr>
                  <w:r>
                    <w:t>0</w:t>
                  </w:r>
                  <w:proofErr w:type="gramStart"/>
                  <w:r>
                    <w:t>,n</w:t>
                  </w:r>
                  <w:proofErr w:type="gramEnd"/>
                </w:p>
              </w:txbxContent>
            </v:textbox>
          </v:shape>
        </w:pict>
      </w:r>
      <w:r>
        <w:rPr>
          <w:b/>
        </w:rPr>
        <w:pict>
          <v:shape id="_x0000_s1057" type="#_x0000_t202" style="position:absolute;margin-left:189.95pt;margin-top:9.8pt;width:23.25pt;height:14.25pt;z-index:251663360;v-text-anchor:middle" filled="f" stroked="f">
            <v:textbox style="mso-next-textbox:#_x0000_s1057" inset="0,0,0,0">
              <w:txbxContent>
                <w:p w:rsidR="00DC6556" w:rsidRDefault="00DC6556" w:rsidP="0021546C">
                  <w:pPr>
                    <w:jc w:val="center"/>
                  </w:pPr>
                  <w:r>
                    <w:t>1,1</w:t>
                  </w:r>
                </w:p>
              </w:txbxContent>
            </v:textbox>
          </v:shape>
        </w:pict>
      </w:r>
    </w:p>
    <w:p w:rsidR="0021546C" w:rsidRPr="008C67B4" w:rsidRDefault="007168C9" w:rsidP="0021546C">
      <w:pPr>
        <w:rPr>
          <w:b/>
        </w:rPr>
      </w:pPr>
      <w:r>
        <w:rPr>
          <w:b/>
        </w:rPr>
        <w:pict>
          <v:shape id="_x0000_s1033" type="#_x0000_t32" style="position:absolute;margin-left:104.4pt;margin-top:13.45pt;width:30.8pt;height:.05pt;flip:x;z-index:251650048" o:connectortype="straight"/>
        </w:pict>
      </w:r>
      <w:r>
        <w:rPr>
          <w:b/>
        </w:rPr>
        <w:pict>
          <v:shape id="_x0000_s1034" type="#_x0000_t32" style="position:absolute;margin-left:189.95pt;margin-top:13.45pt;width:28.5pt;height:.05pt;flip:x;z-index:251649024" o:connectortype="straight"/>
        </w:pict>
      </w:r>
    </w:p>
    <w:p w:rsidR="0021546C" w:rsidRPr="008C67B4" w:rsidRDefault="0021546C" w:rsidP="0021546C">
      <w:pPr>
        <w:rPr>
          <w:b/>
        </w:rPr>
      </w:pPr>
    </w:p>
    <w:p w:rsidR="0021546C" w:rsidRPr="008C67B4" w:rsidRDefault="0021546C" w:rsidP="0021546C">
      <w:pPr>
        <w:rPr>
          <w:b/>
        </w:rPr>
      </w:pPr>
    </w:p>
    <w:p w:rsidR="0021546C" w:rsidRPr="008C67B4" w:rsidRDefault="0021546C" w:rsidP="0021546C">
      <w:pPr>
        <w:rPr>
          <w:b/>
        </w:rPr>
      </w:pPr>
    </w:p>
    <w:p w:rsidR="0021546C" w:rsidRPr="008C67B4" w:rsidRDefault="0021546C" w:rsidP="0021546C">
      <w:pPr>
        <w:rPr>
          <w:b/>
        </w:rPr>
      </w:pPr>
    </w:p>
    <w:p w:rsidR="0021546C" w:rsidRPr="008C67B4" w:rsidRDefault="007168C9" w:rsidP="0021546C">
      <w:pPr>
        <w:rPr>
          <w:b/>
        </w:rPr>
      </w:pPr>
      <w:r>
        <w:rPr>
          <w:b/>
        </w:rPr>
        <w:pict>
          <v:shape id="_x0000_s1051" type="#_x0000_t32" style="position:absolute;margin-left:48.95pt;margin-top:5.95pt;width:0;height:33.75pt;z-index:251651072" o:connectortype="straight"/>
        </w:pict>
      </w:r>
      <w:r>
        <w:rPr>
          <w:b/>
        </w:rPr>
        <w:pict>
          <v:shape id="_x0000_s1045" type="#_x0000_t32" style="position:absolute;margin-left:267.2pt;margin-top:5.95pt;width:0;height:33.75pt;z-index:251652096" o:connectortype="straight"/>
        </w:pict>
      </w:r>
    </w:p>
    <w:p w:rsidR="0021546C" w:rsidRPr="008C67B4" w:rsidRDefault="007168C9" w:rsidP="0021546C">
      <w:pPr>
        <w:rPr>
          <w:b/>
        </w:rPr>
      </w:pPr>
      <w:r>
        <w:rPr>
          <w:b/>
          <w:noProof/>
        </w:rPr>
        <w:pict>
          <v:shape id="_x0000_s1087" type="#_x0000_t202" style="position:absolute;margin-left:96.95pt;margin-top:188.85pt;width:23.25pt;height:14.25pt;z-index:251693056;v-text-anchor:middle" filled="f" stroked="f">
            <v:textbox style="mso-next-textbox:#_x0000_s1087" inset="0,0,0,0">
              <w:txbxContent>
                <w:p w:rsidR="00DC6556" w:rsidRDefault="00DC6556" w:rsidP="0021546C">
                  <w:pPr>
                    <w:jc w:val="center"/>
                  </w:pPr>
                  <w:r>
                    <w:t>1</w:t>
                  </w:r>
                  <w:proofErr w:type="gramStart"/>
                  <w:r>
                    <w:t>,n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</w:rPr>
        <w:pict>
          <v:shape id="_x0000_s1086" type="#_x0000_t202" style="position:absolute;margin-left:171.2pt;margin-top:11.65pt;width:23.25pt;height:14.25pt;z-index:251692032;v-text-anchor:middle" filled="f" stroked="f">
            <v:textbox style="mso-next-textbox:#_x0000_s1086" inset="0,0,0,0">
              <w:txbxContent>
                <w:p w:rsidR="00DC6556" w:rsidRDefault="00DC6556" w:rsidP="0021546C">
                  <w:pPr>
                    <w:jc w:val="center"/>
                  </w:pPr>
                  <w:r>
                    <w:t>1,1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84" type="#_x0000_t32" style="position:absolute;margin-left:173.45pt;margin-top:-.35pt;width:45pt;height:98.45pt;flip:x;z-index:251689984" o:connectortype="straight"/>
        </w:pict>
      </w:r>
      <w:r>
        <w:rPr>
          <w:b/>
        </w:rPr>
        <w:pict>
          <v:shape id="_x0000_s1059" type="#_x0000_t202" style="position:absolute;margin-left:270.95pt;margin-top:-.35pt;width:23.25pt;height:14.25pt;z-index:251665408;v-text-anchor:middle" filled="f" stroked="f">
            <v:textbox style="mso-next-textbox:#_x0000_s1059" inset="0,0,0,0">
              <w:txbxContent>
                <w:p w:rsidR="00DC6556" w:rsidRDefault="00DC6556" w:rsidP="0021546C">
                  <w:pPr>
                    <w:jc w:val="center"/>
                  </w:pPr>
                  <w:r>
                    <w:t>0,1</w:t>
                  </w:r>
                </w:p>
              </w:txbxContent>
            </v:textbox>
          </v:shape>
        </w:pict>
      </w:r>
    </w:p>
    <w:p w:rsidR="0021546C" w:rsidRPr="008C67B4" w:rsidRDefault="007168C9" w:rsidP="0021546C">
      <w:pPr>
        <w:rPr>
          <w:b/>
        </w:rPr>
      </w:pPr>
      <w:r w:rsidRPr="007168C9">
        <w:pict>
          <v:roundrect id="_x0000_s1050" style="position:absolute;margin-left:9.95pt;margin-top:12.15pt;width:71.25pt;height:31.5pt;z-index:251653120" arcsize="10923f">
            <v:textbox style="mso-next-textbox:#_x0000_s1050">
              <w:txbxContent>
                <w:p w:rsidR="00DC6556" w:rsidRDefault="00DC6556" w:rsidP="0021546C">
                  <w:r>
                    <w:t>Appartenir</w:t>
                  </w:r>
                </w:p>
              </w:txbxContent>
            </v:textbox>
          </v:roundrect>
        </w:pict>
      </w:r>
      <w:r>
        <w:rPr>
          <w:b/>
        </w:rPr>
        <w:pict>
          <v:roundrect id="_x0000_s1041" style="position:absolute;margin-left:230.45pt;margin-top:12.15pt;width:69.75pt;height:31.5pt;z-index:251654144" arcsize="10923f">
            <v:textbox style="mso-next-textbox:#_x0000_s1041">
              <w:txbxContent>
                <w:p w:rsidR="00DC6556" w:rsidRDefault="00DC6556" w:rsidP="0021546C">
                  <w:r>
                    <w:t>Suivre</w:t>
                  </w:r>
                </w:p>
              </w:txbxContent>
            </v:textbox>
          </v:roundrect>
        </w:pict>
      </w:r>
    </w:p>
    <w:p w:rsidR="0021546C" w:rsidRPr="008C67B4" w:rsidRDefault="0021546C" w:rsidP="0021546C">
      <w:pPr>
        <w:rPr>
          <w:b/>
        </w:rPr>
      </w:pPr>
    </w:p>
    <w:p w:rsidR="0021546C" w:rsidRPr="008C67B4" w:rsidRDefault="0021546C" w:rsidP="0021546C">
      <w:pPr>
        <w:rPr>
          <w:b/>
        </w:rPr>
      </w:pPr>
    </w:p>
    <w:p w:rsidR="0021546C" w:rsidRPr="008C67B4" w:rsidRDefault="007168C9" w:rsidP="0021546C">
      <w:pPr>
        <w:rPr>
          <w:b/>
        </w:rPr>
      </w:pPr>
      <w:r>
        <w:rPr>
          <w:b/>
          <w:noProof/>
          <w:lang w:eastAsia="zh-TW"/>
        </w:rPr>
        <w:pict>
          <v:shape id="_x0000_s1071" type="#_x0000_t202" style="position:absolute;margin-left:58.7pt;margin-top:-55.55pt;width:28.5pt;height:14.25pt;z-index:251676672;v-text-anchor:middle" filled="f" stroked="f">
            <v:textbox style="mso-next-textbox:#_x0000_s1071" inset="0,0,0,0">
              <w:txbxContent>
                <w:p w:rsidR="00DC6556" w:rsidRDefault="00DC6556" w:rsidP="0021546C">
                  <w:pPr>
                    <w:jc w:val="center"/>
                  </w:pPr>
                  <w:r>
                    <w:t>1,1</w:t>
                  </w:r>
                </w:p>
              </w:txbxContent>
            </v:textbox>
          </v:shape>
        </w:pict>
      </w:r>
      <w:r>
        <w:rPr>
          <w:b/>
        </w:rPr>
        <w:pict>
          <v:shape id="_x0000_s1062" type="#_x0000_t202" style="position:absolute;margin-left:270.95pt;margin-top:12.75pt;width:28.5pt;height:14.25pt;z-index:251668480;v-text-anchor:middle" filled="f" stroked="f">
            <v:textbox style="mso-next-textbox:#_x0000_s1062" inset="0,0,0,0">
              <w:txbxContent>
                <w:p w:rsidR="00DC6556" w:rsidRDefault="00DC6556" w:rsidP="0021546C">
                  <w:pPr>
                    <w:jc w:val="center"/>
                  </w:pPr>
                  <w:r>
                    <w:t>1,1</w:t>
                  </w:r>
                </w:p>
              </w:txbxContent>
            </v:textbox>
          </v:shape>
        </w:pict>
      </w:r>
      <w:r>
        <w:rPr>
          <w:b/>
        </w:rPr>
        <w:pict>
          <v:shape id="_x0000_s1056" type="#_x0000_t202" style="position:absolute;margin-left:52.7pt;margin-top:12.75pt;width:28.5pt;height:14.25pt;z-index:251655168;v-text-anchor:middle" filled="f" stroked="f">
            <v:textbox style="mso-next-textbox:#_x0000_s1056" inset="0,0,0,0">
              <w:txbxContent>
                <w:p w:rsidR="00DC6556" w:rsidRDefault="00DC6556" w:rsidP="0021546C">
                  <w:pPr>
                    <w:jc w:val="center"/>
                  </w:pPr>
                  <w:r>
                    <w:t>1</w:t>
                  </w:r>
                  <w:proofErr w:type="gramStart"/>
                  <w:r>
                    <w:t>,n</w:t>
                  </w:r>
                  <w:proofErr w:type="gramEnd"/>
                </w:p>
              </w:txbxContent>
            </v:textbox>
          </v:shape>
        </w:pict>
      </w:r>
      <w:r>
        <w:rPr>
          <w:b/>
        </w:rPr>
        <w:pict>
          <v:shape id="_x0000_s1052" type="#_x0000_t32" style="position:absolute;margin-left:48.95pt;margin-top:2.25pt;width:0;height:33.75pt;z-index:251656192" o:connectortype="straight"/>
        </w:pict>
      </w:r>
      <w:r>
        <w:rPr>
          <w:b/>
        </w:rPr>
        <w:pict>
          <v:shape id="_x0000_s1046" type="#_x0000_t32" style="position:absolute;margin-left:263.45pt;margin-top:2.25pt;width:0;height:33.75pt;z-index:251657216" o:connectortype="straight"/>
        </w:pict>
      </w:r>
    </w:p>
    <w:p w:rsidR="0021546C" w:rsidRPr="008C67B4" w:rsidRDefault="0021546C" w:rsidP="0021546C">
      <w:pPr>
        <w:rPr>
          <w:b/>
        </w:rPr>
      </w:pPr>
    </w:p>
    <w:p w:rsidR="0021546C" w:rsidRPr="008C67B4" w:rsidRDefault="007168C9" w:rsidP="0021546C">
      <w:pPr>
        <w:rPr>
          <w:b/>
        </w:rPr>
      </w:pPr>
      <w:r w:rsidRPr="007168C9">
        <w:rPr>
          <w:noProof/>
        </w:rPr>
        <w:pict>
          <v:group id="_x0000_s1082" style="position:absolute;margin-left:218.45pt;margin-top:8.45pt;width:104.25pt;height:79.45pt;z-index:251687936" coordorigin="5220,7572" coordsize="2085,1589">
            <v:rect id="_x0000_s1030" style="position:absolute;left:5220;top:7572;width:2085;height:1589" o:regroupid="4">
              <v:textbox style="mso-next-textbox:#_x0000_s1030">
                <w:txbxContent>
                  <w:p w:rsidR="00DC6556" w:rsidRPr="00D26BFA" w:rsidRDefault="00DC6556" w:rsidP="0021546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Rapport</w:t>
                    </w:r>
                  </w:p>
                  <w:p w:rsidR="00DC6556" w:rsidRDefault="00DC6556" w:rsidP="0021546C">
                    <w:pPr>
                      <w:rPr>
                        <w:u w:val="single"/>
                      </w:rPr>
                    </w:pPr>
                    <w:proofErr w:type="spellStart"/>
                    <w:proofErr w:type="gramStart"/>
                    <w:r>
                      <w:rPr>
                        <w:u w:val="single"/>
                      </w:rPr>
                      <w:t>numRapport</w:t>
                    </w:r>
                    <w:proofErr w:type="spellEnd"/>
                    <w:proofErr w:type="gramEnd"/>
                  </w:p>
                  <w:p w:rsidR="00DC6556" w:rsidRDefault="00DC6556" w:rsidP="0021546C">
                    <w:proofErr w:type="spellStart"/>
                    <w:proofErr w:type="gramStart"/>
                    <w:r>
                      <w:t>d</w:t>
                    </w:r>
                    <w:r w:rsidRPr="00EA452A">
                      <w:t>ate</w:t>
                    </w:r>
                    <w:r>
                      <w:t>Rapport</w:t>
                    </w:r>
                    <w:proofErr w:type="spellEnd"/>
                    <w:proofErr w:type="gramEnd"/>
                  </w:p>
                  <w:p w:rsidR="00DC6556" w:rsidRDefault="00DC6556" w:rsidP="0021546C">
                    <w:proofErr w:type="spellStart"/>
                    <w:proofErr w:type="gramStart"/>
                    <w:r>
                      <w:t>montantTravaux</w:t>
                    </w:r>
                    <w:proofErr w:type="spellEnd"/>
                    <w:proofErr w:type="gramEnd"/>
                  </w:p>
                  <w:p w:rsidR="00DC6556" w:rsidRPr="00EA452A" w:rsidRDefault="00DC6556" w:rsidP="0021546C">
                    <w:proofErr w:type="spellStart"/>
                    <w:proofErr w:type="gramStart"/>
                    <w:r>
                      <w:t>horsUsage</w:t>
                    </w:r>
                    <w:proofErr w:type="spellEnd"/>
                    <w:r>
                      <w:t>(</w:t>
                    </w:r>
                    <w:proofErr w:type="gramEnd"/>
                    <w:r>
                      <w:t>O/N)</w:t>
                    </w:r>
                  </w:p>
                </w:txbxContent>
              </v:textbox>
            </v:rect>
            <v:shape id="_x0000_s1031" type="#_x0000_t32" style="position:absolute;left:5220;top:7950;width:2085;height:0" o:connectortype="straight" o:regroupid="4"/>
          </v:group>
        </w:pict>
      </w:r>
      <w:r w:rsidRPr="007168C9">
        <w:rPr>
          <w:noProof/>
        </w:rPr>
        <w:pict>
          <v:group id="_x0000_s1076" style="position:absolute;margin-left:.15pt;margin-top:8.4pt;width:111.8pt;height:53.45pt;z-index:251680768" coordorigin="854,7571" coordsize="2236,1069">
            <v:rect id="_x0000_s1048" style="position:absolute;left:854;top:7571;width:2236;height:1069" o:regroupid="3">
              <v:textbox style="mso-next-textbox:#_x0000_s1048">
                <w:txbxContent>
                  <w:p w:rsidR="00DC6556" w:rsidRPr="00D26BFA" w:rsidRDefault="00DC6556" w:rsidP="0021546C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TypeVehicule</w:t>
                    </w:r>
                    <w:proofErr w:type="spellEnd"/>
                  </w:p>
                  <w:p w:rsidR="00DC6556" w:rsidRDefault="00DC6556" w:rsidP="0021546C">
                    <w:pPr>
                      <w:rPr>
                        <w:u w:val="single"/>
                      </w:rPr>
                    </w:pPr>
                    <w:proofErr w:type="spellStart"/>
                    <w:proofErr w:type="gramStart"/>
                    <w:r>
                      <w:rPr>
                        <w:u w:val="single"/>
                      </w:rPr>
                      <w:t>codeTypeVehicule</w:t>
                    </w:r>
                    <w:proofErr w:type="spellEnd"/>
                    <w:proofErr w:type="gramEnd"/>
                  </w:p>
                  <w:p w:rsidR="00DC6556" w:rsidRDefault="00DC6556" w:rsidP="0021546C">
                    <w:proofErr w:type="spellStart"/>
                    <w:proofErr w:type="gramStart"/>
                    <w:r>
                      <w:t>libelleType</w:t>
                    </w:r>
                    <w:proofErr w:type="spellEnd"/>
                    <w:proofErr w:type="gramEnd"/>
                  </w:p>
                </w:txbxContent>
              </v:textbox>
            </v:rect>
            <v:shape id="_x0000_s1049" type="#_x0000_t32" style="position:absolute;left:854;top:7950;width:2236;height:0" o:connectortype="straight" o:regroupid="3"/>
          </v:group>
        </w:pict>
      </w:r>
    </w:p>
    <w:p w:rsidR="0021546C" w:rsidRPr="008C67B4" w:rsidRDefault="0021546C" w:rsidP="0021546C">
      <w:pPr>
        <w:rPr>
          <w:b/>
        </w:rPr>
      </w:pPr>
    </w:p>
    <w:p w:rsidR="0021546C" w:rsidRPr="008C67B4" w:rsidRDefault="0021546C" w:rsidP="0021546C">
      <w:pPr>
        <w:rPr>
          <w:b/>
        </w:rPr>
      </w:pPr>
    </w:p>
    <w:p w:rsidR="0021546C" w:rsidRPr="008C67B4" w:rsidRDefault="007168C9" w:rsidP="0021546C">
      <w:pPr>
        <w:rPr>
          <w:b/>
        </w:rPr>
      </w:pPr>
      <w:r>
        <w:rPr>
          <w:b/>
          <w:noProof/>
        </w:rPr>
        <w:pict>
          <v:shape id="_x0000_s1085" type="#_x0000_t32" style="position:absolute;margin-left:104.4pt;margin-top:5.45pt;width:55.55pt;height:114pt;flip:x;z-index:251691008" o:connectortype="straight"/>
        </w:pict>
      </w:r>
    </w:p>
    <w:p w:rsidR="0021546C" w:rsidRPr="008C67B4" w:rsidRDefault="007168C9" w:rsidP="0021546C">
      <w:pPr>
        <w:rPr>
          <w:b/>
        </w:rPr>
      </w:pPr>
      <w:r>
        <w:rPr>
          <w:b/>
          <w:noProof/>
        </w:rPr>
        <w:pict>
          <v:shape id="_x0000_s1077" type="#_x0000_t32" style="position:absolute;margin-left:48.95pt;margin-top:6.65pt;width:0;height:33.75pt;z-index:251681792" o:connectortype="straight"/>
        </w:pict>
      </w:r>
    </w:p>
    <w:p w:rsidR="0021546C" w:rsidRPr="008C67B4" w:rsidRDefault="007168C9" w:rsidP="0021546C">
      <w:pPr>
        <w:rPr>
          <w:b/>
        </w:rPr>
      </w:pPr>
      <w:r>
        <w:rPr>
          <w:b/>
        </w:rPr>
        <w:pict>
          <v:shape id="_x0000_s1061" type="#_x0000_t202" style="position:absolute;margin-left:52.7pt;margin-top:4.65pt;width:23.25pt;height:14.25pt;z-index:251667456;v-text-anchor:middle" filled="f" stroked="f">
            <v:textbox style="mso-next-textbox:#_x0000_s1061" inset="0,0,0,0">
              <w:txbxContent>
                <w:p w:rsidR="00DC6556" w:rsidRDefault="00DC6556" w:rsidP="0021546C">
                  <w:pPr>
                    <w:jc w:val="center"/>
                  </w:pPr>
                  <w:r>
                    <w:t>1</w:t>
                  </w:r>
                  <w:proofErr w:type="gramStart"/>
                  <w:r>
                    <w:t>,n</w:t>
                  </w:r>
                  <w:proofErr w:type="gramEnd"/>
                </w:p>
              </w:txbxContent>
            </v:textbox>
          </v:shape>
        </w:pict>
      </w:r>
    </w:p>
    <w:p w:rsidR="0021546C" w:rsidRPr="008C67B4" w:rsidRDefault="007168C9" w:rsidP="0021546C">
      <w:pPr>
        <w:rPr>
          <w:b/>
        </w:rPr>
      </w:pPr>
      <w:r>
        <w:rPr>
          <w:b/>
          <w:noProof/>
        </w:rPr>
        <w:pict>
          <v:shape id="_x0000_s1081" type="#_x0000_t32" style="position:absolute;margin-left:263.45pt;margin-top:58.55pt;width:0;height:21.95pt;z-index:251684864" o:connectortype="straight">
            <w10:wrap type="square"/>
          </v:shape>
        </w:pict>
      </w:r>
      <w:r>
        <w:rPr>
          <w:b/>
          <w:noProof/>
          <w:lang w:eastAsia="zh-TW"/>
        </w:rPr>
        <w:pict>
          <v:shape id="_x0000_s1070" type="#_x0000_t202" style="position:absolute;margin-left:267.2pt;margin-top:9.05pt;width:23.25pt;height:14.25pt;z-index:251675648;v-text-anchor:middle" filled="f" stroked="f">
            <v:textbox style="mso-next-textbox:#_x0000_s1070" inset="0,0,0,0">
              <w:txbxContent>
                <w:p w:rsidR="00DC6556" w:rsidRDefault="00DC6556" w:rsidP="0021546C">
                  <w:pPr>
                    <w:jc w:val="center"/>
                  </w:pPr>
                  <w:r>
                    <w:t>1,1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79" type="#_x0000_t32" style="position:absolute;margin-left:263.5pt;margin-top:5.1pt;width:0;height:21.95pt;z-index:251683840" o:connectortype="straight"/>
        </w:pict>
      </w:r>
      <w:r>
        <w:rPr>
          <w:b/>
        </w:rPr>
        <w:pict>
          <v:roundrect id="_x0000_s1053" style="position:absolute;margin-left:19.7pt;margin-top:12.8pt;width:61.5pt;height:31.5pt;z-index:251660288" arcsize="10923f">
            <v:textbox style="mso-next-textbox:#_x0000_s1053" inset="0,,0">
              <w:txbxContent>
                <w:p w:rsidR="00DC6556" w:rsidRDefault="00DC6556" w:rsidP="0021546C">
                  <w:pPr>
                    <w:jc w:val="center"/>
                  </w:pPr>
                  <w:proofErr w:type="spellStart"/>
                  <w:r>
                    <w:t>Specialiser</w:t>
                  </w:r>
                  <w:proofErr w:type="spellEnd"/>
                </w:p>
              </w:txbxContent>
            </v:textbox>
          </v:roundrect>
        </w:pict>
      </w:r>
    </w:p>
    <w:p w:rsidR="0021546C" w:rsidRPr="008C67B4" w:rsidRDefault="007168C9" w:rsidP="0021546C">
      <w:pPr>
        <w:rPr>
          <w:b/>
        </w:rPr>
      </w:pPr>
      <w:r>
        <w:rPr>
          <w:b/>
        </w:rPr>
        <w:pict>
          <v:roundrect id="_x0000_s1035" style="position:absolute;margin-left:238.9pt;margin-top:13.25pt;width:45pt;height:31.5pt;z-index:251645952" arcsize="10923f">
            <v:textbox style="mso-next-textbox:#_x0000_s1035" inset="0,,0">
              <w:txbxContent>
                <w:p w:rsidR="00DC6556" w:rsidRDefault="00DC6556" w:rsidP="0021546C">
                  <w:pPr>
                    <w:jc w:val="center"/>
                  </w:pPr>
                  <w:r>
                    <w:t>Ecrire</w:t>
                  </w:r>
                </w:p>
              </w:txbxContent>
            </v:textbox>
          </v:roundrect>
        </w:pict>
      </w:r>
    </w:p>
    <w:p w:rsidR="0021546C" w:rsidRPr="008C67B4" w:rsidRDefault="0021546C" w:rsidP="0021546C">
      <w:pPr>
        <w:rPr>
          <w:b/>
        </w:rPr>
      </w:pPr>
    </w:p>
    <w:p w:rsidR="0021546C" w:rsidRPr="008C67B4" w:rsidRDefault="007168C9" w:rsidP="0021546C">
      <w:pPr>
        <w:rPr>
          <w:b/>
        </w:rPr>
      </w:pPr>
      <w:r>
        <w:rPr>
          <w:b/>
        </w:rPr>
        <w:pict>
          <v:shape id="_x0000_s1060" type="#_x0000_t202" style="position:absolute;margin-left:57.15pt;margin-top:13.4pt;width:24.05pt;height:14.25pt;z-index:251666432;v-text-anchor:middle" filled="f" stroked="f">
            <v:textbox style="mso-next-textbox:#_x0000_s1060" inset="0,0,0,0">
              <w:txbxContent>
                <w:p w:rsidR="00DC6556" w:rsidRDefault="00DC6556" w:rsidP="0021546C">
                  <w:pPr>
                    <w:jc w:val="center"/>
                  </w:pPr>
                  <w:r>
                    <w:t>1,1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78" type="#_x0000_t32" style="position:absolute;margin-left:45.2pt;margin-top:2.9pt;width:0;height:33.75pt;z-index:251682816" o:connectortype="straight"/>
        </w:pict>
      </w:r>
    </w:p>
    <w:p w:rsidR="00633C67" w:rsidRPr="008C67B4" w:rsidRDefault="007168C9" w:rsidP="0021546C">
      <w:r w:rsidRPr="007168C9">
        <w:rPr>
          <w:b/>
        </w:rPr>
        <w:pict>
          <v:shape id="_x0000_s1058" type="#_x0000_t202" style="position:absolute;margin-left:270.95pt;margin-top:8.6pt;width:23.25pt;height:14.25pt;z-index:251664384;v-text-anchor:middle" filled="f" stroked="f">
            <v:textbox style="mso-next-textbox:#_x0000_s1058" inset="0,0,0,0">
              <w:txbxContent>
                <w:p w:rsidR="00DC6556" w:rsidRDefault="00DC6556" w:rsidP="0021546C">
                  <w:pPr>
                    <w:jc w:val="center"/>
                  </w:pPr>
                  <w:r>
                    <w:t>1</w:t>
                  </w:r>
                  <w:proofErr w:type="gramStart"/>
                  <w:r>
                    <w:t>,n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633C67" w:rsidRPr="008C67B4" w:rsidRDefault="007168C9" w:rsidP="008C01B7">
      <w:r>
        <w:rPr>
          <w:noProof/>
        </w:rPr>
        <w:pict>
          <v:group id="_x0000_s1088" style="position:absolute;margin-left:213.2pt;margin-top:11.5pt;width:104.25pt;height:146.1pt;z-index:251696128" coordorigin="5115,10669" coordsize="2085,3270">
            <v:rect id="_x0000_s1039" style="position:absolute;left:5115;top:10669;width:2085;height:3270" o:regroupid="5">
              <v:textbox style="mso-next-textbox:#_x0000_s1039">
                <w:txbxContent>
                  <w:p w:rsidR="00DC6556" w:rsidRPr="00EC669C" w:rsidRDefault="00DC6556" w:rsidP="0021546C">
                    <w:pPr>
                      <w:jc w:val="center"/>
                      <w:rPr>
                        <w:b/>
                        <w:lang w:val="de-DE"/>
                      </w:rPr>
                    </w:pPr>
                    <w:r w:rsidRPr="00EC669C">
                      <w:rPr>
                        <w:b/>
                        <w:lang w:val="de-DE"/>
                      </w:rPr>
                      <w:t>Expert</w:t>
                    </w:r>
                  </w:p>
                  <w:p w:rsidR="00DC6556" w:rsidRPr="00EC669C" w:rsidRDefault="00DC6556" w:rsidP="0021546C">
                    <w:pPr>
                      <w:rPr>
                        <w:sz w:val="16"/>
                        <w:szCs w:val="16"/>
                        <w:u w:val="single"/>
                        <w:lang w:val="de-DE"/>
                      </w:rPr>
                    </w:pPr>
                  </w:p>
                  <w:p w:rsidR="00DC6556" w:rsidRPr="00EC669C" w:rsidRDefault="00DC6556" w:rsidP="0021546C">
                    <w:pPr>
                      <w:rPr>
                        <w:u w:val="single"/>
                        <w:lang w:val="de-DE"/>
                      </w:rPr>
                    </w:pPr>
                    <w:r w:rsidRPr="00EC669C">
                      <w:rPr>
                        <w:u w:val="single"/>
                        <w:lang w:val="de-DE"/>
                      </w:rPr>
                      <w:t>numExpert</w:t>
                    </w:r>
                  </w:p>
                  <w:p w:rsidR="00DC6556" w:rsidRPr="00EC669C" w:rsidRDefault="00DC6556" w:rsidP="0021546C">
                    <w:pPr>
                      <w:rPr>
                        <w:lang w:val="de-DE"/>
                      </w:rPr>
                    </w:pPr>
                    <w:r w:rsidRPr="00EC669C">
                      <w:rPr>
                        <w:lang w:val="de-DE"/>
                      </w:rPr>
                      <w:t>nomExpert</w:t>
                    </w:r>
                  </w:p>
                  <w:p w:rsidR="00DC6556" w:rsidRPr="00EC669C" w:rsidRDefault="00DC6556" w:rsidP="0021546C">
                    <w:pPr>
                      <w:rPr>
                        <w:lang w:val="de-DE"/>
                      </w:rPr>
                    </w:pPr>
                    <w:r w:rsidRPr="00EC669C">
                      <w:rPr>
                        <w:lang w:val="de-DE"/>
                      </w:rPr>
                      <w:t>prenomExpert</w:t>
                    </w:r>
                  </w:p>
                  <w:p w:rsidR="00DC6556" w:rsidRPr="00EC669C" w:rsidRDefault="00DC6556" w:rsidP="0021546C">
                    <w:pPr>
                      <w:rPr>
                        <w:lang w:val="de-DE"/>
                      </w:rPr>
                    </w:pPr>
                    <w:r w:rsidRPr="00EC669C">
                      <w:rPr>
                        <w:lang w:val="de-DE"/>
                      </w:rPr>
                      <w:t>adresseExpert</w:t>
                    </w:r>
                  </w:p>
                  <w:p w:rsidR="00DC6556" w:rsidRPr="00EC669C" w:rsidRDefault="00DC6556" w:rsidP="0021546C">
                    <w:pPr>
                      <w:rPr>
                        <w:lang w:val="de-DE"/>
                      </w:rPr>
                    </w:pPr>
                    <w:r w:rsidRPr="00EC669C">
                      <w:rPr>
                        <w:lang w:val="de-DE"/>
                      </w:rPr>
                      <w:t>CPExpert</w:t>
                    </w:r>
                  </w:p>
                  <w:p w:rsidR="00DC6556" w:rsidRDefault="00DC6556" w:rsidP="0021546C">
                    <w:proofErr w:type="spellStart"/>
                    <w:r>
                      <w:t>villeExpert</w:t>
                    </w:r>
                    <w:proofErr w:type="spellEnd"/>
                  </w:p>
                  <w:p w:rsidR="00DC6556" w:rsidRDefault="00DC6556" w:rsidP="0021546C">
                    <w:proofErr w:type="spellStart"/>
                    <w:proofErr w:type="gramStart"/>
                    <w:r>
                      <w:t>m</w:t>
                    </w:r>
                    <w:r w:rsidR="008C01B7">
                      <w:t>e</w:t>
                    </w:r>
                    <w:r>
                      <w:t>lExpert</w:t>
                    </w:r>
                    <w:proofErr w:type="spellEnd"/>
                    <w:proofErr w:type="gramEnd"/>
                  </w:p>
                  <w:p w:rsidR="00DC6556" w:rsidRPr="00EA452A" w:rsidRDefault="008F6E7B" w:rsidP="0021546C">
                    <w:proofErr w:type="spellStart"/>
                    <w:proofErr w:type="gramStart"/>
                    <w:r>
                      <w:t>telExpert</w:t>
                    </w:r>
                    <w:proofErr w:type="spellEnd"/>
                    <w:proofErr w:type="gramEnd"/>
                  </w:p>
                </w:txbxContent>
              </v:textbox>
            </v:rect>
            <v:shape id="_x0000_s1040" type="#_x0000_t32" style="position:absolute;left:5115;top:11119;width:2085;height:0" o:connectortype="straight" o:regroupid="5"/>
            <w10:wrap type="square"/>
          </v:group>
        </w:pict>
      </w:r>
      <w:r>
        <w:pict>
          <v:group id="_x0000_s1042" style="position:absolute;margin-left:.15pt;margin-top:9.05pt;width:104.25pt;height:140.25pt;z-index:251659264" coordorigin="1170,2415" coordsize="2085,2025">
            <v:rect id="_x0000_s1043" style="position:absolute;left:1170;top:2415;width:2085;height:2025">
              <v:textbox style="mso-next-textbox:#_x0000_s1043">
                <w:txbxContent>
                  <w:p w:rsidR="00DC6556" w:rsidRPr="00EC669C" w:rsidRDefault="00DC6556" w:rsidP="0021546C">
                    <w:pPr>
                      <w:jc w:val="center"/>
                      <w:rPr>
                        <w:b/>
                        <w:lang w:val="de-DE"/>
                      </w:rPr>
                    </w:pPr>
                    <w:r w:rsidRPr="00EC669C">
                      <w:rPr>
                        <w:b/>
                        <w:lang w:val="de-DE"/>
                      </w:rPr>
                      <w:t>Garage</w:t>
                    </w:r>
                  </w:p>
                  <w:p w:rsidR="00DC6556" w:rsidRPr="00EC669C" w:rsidRDefault="00DC6556" w:rsidP="004F1DA6">
                    <w:pPr>
                      <w:spacing w:before="120"/>
                      <w:rPr>
                        <w:u w:val="single"/>
                        <w:lang w:val="de-DE"/>
                      </w:rPr>
                    </w:pPr>
                    <w:r w:rsidRPr="00EC669C">
                      <w:rPr>
                        <w:u w:val="single"/>
                        <w:lang w:val="de-DE"/>
                      </w:rPr>
                      <w:t>numGarage</w:t>
                    </w:r>
                  </w:p>
                  <w:p w:rsidR="00DC6556" w:rsidRPr="00EC669C" w:rsidRDefault="00DC6556" w:rsidP="0021546C">
                    <w:pPr>
                      <w:rPr>
                        <w:lang w:val="de-DE"/>
                      </w:rPr>
                    </w:pPr>
                    <w:r w:rsidRPr="00EC669C">
                      <w:rPr>
                        <w:lang w:val="de-DE"/>
                      </w:rPr>
                      <w:t>nomGarage</w:t>
                    </w:r>
                  </w:p>
                  <w:p w:rsidR="00DC6556" w:rsidRPr="00EC669C" w:rsidRDefault="00DC6556" w:rsidP="0021546C">
                    <w:pPr>
                      <w:rPr>
                        <w:lang w:val="de-DE"/>
                      </w:rPr>
                    </w:pPr>
                    <w:r w:rsidRPr="00EC669C">
                      <w:rPr>
                        <w:lang w:val="de-DE"/>
                      </w:rPr>
                      <w:t>adresseGarage</w:t>
                    </w:r>
                  </w:p>
                  <w:p w:rsidR="00DC6556" w:rsidRPr="00EC669C" w:rsidRDefault="00DC6556" w:rsidP="0021546C">
                    <w:pPr>
                      <w:rPr>
                        <w:lang w:val="de-DE"/>
                      </w:rPr>
                    </w:pPr>
                    <w:r w:rsidRPr="00EC669C">
                      <w:rPr>
                        <w:lang w:val="de-DE"/>
                      </w:rPr>
                      <w:t>CPGarage</w:t>
                    </w:r>
                  </w:p>
                  <w:p w:rsidR="00DC6556" w:rsidRPr="00EC669C" w:rsidRDefault="00DC6556" w:rsidP="0021546C">
                    <w:pPr>
                      <w:rPr>
                        <w:lang w:val="de-DE"/>
                      </w:rPr>
                    </w:pPr>
                    <w:r w:rsidRPr="00EC669C">
                      <w:rPr>
                        <w:lang w:val="de-DE"/>
                      </w:rPr>
                      <w:t>villeGarage</w:t>
                    </w:r>
                  </w:p>
                  <w:p w:rsidR="00DC6556" w:rsidRDefault="00DC6556" w:rsidP="0021546C">
                    <w:proofErr w:type="spellStart"/>
                    <w:proofErr w:type="gramStart"/>
                    <w:r>
                      <w:t>m</w:t>
                    </w:r>
                    <w:r w:rsidR="008C01B7">
                      <w:t>el</w:t>
                    </w:r>
                    <w:r>
                      <w:t>Garage</w:t>
                    </w:r>
                    <w:proofErr w:type="spellEnd"/>
                    <w:proofErr w:type="gramEnd"/>
                  </w:p>
                  <w:p w:rsidR="00DC6556" w:rsidRDefault="00DC6556" w:rsidP="0021546C">
                    <w:proofErr w:type="spellStart"/>
                    <w:proofErr w:type="gramStart"/>
                    <w:r>
                      <w:t>telGarage</w:t>
                    </w:r>
                    <w:proofErr w:type="spellEnd"/>
                    <w:proofErr w:type="gramEnd"/>
                  </w:p>
                  <w:p w:rsidR="00DC6556" w:rsidRPr="00EA452A" w:rsidRDefault="00DC6556" w:rsidP="0021546C">
                    <w:r>
                      <w:t>Contact</w:t>
                    </w:r>
                  </w:p>
                </w:txbxContent>
              </v:textbox>
            </v:rect>
            <v:shape id="_x0000_s1044" type="#_x0000_t32" style="position:absolute;left:1170;top:2775;width:2085;height:0" o:connectortype="straight"/>
            <w10:wrap type="square"/>
          </v:group>
        </w:pict>
      </w:r>
    </w:p>
    <w:p w:rsidR="008C01B7" w:rsidRDefault="008C01B7" w:rsidP="008C01B7"/>
    <w:p w:rsidR="008C01B7" w:rsidRDefault="008C01B7" w:rsidP="008C01B7"/>
    <w:p w:rsidR="008C01B7" w:rsidRDefault="008C01B7" w:rsidP="008C01B7"/>
    <w:p w:rsidR="008C01B7" w:rsidRDefault="008C01B7" w:rsidP="008C01B7"/>
    <w:p w:rsidR="008C01B7" w:rsidRDefault="008C01B7" w:rsidP="008C01B7"/>
    <w:p w:rsidR="008C01B7" w:rsidRDefault="008C01B7" w:rsidP="008C01B7"/>
    <w:p w:rsidR="008C01B7" w:rsidRDefault="008C01B7" w:rsidP="008C01B7"/>
    <w:p w:rsidR="008C01B7" w:rsidRDefault="008C01B7" w:rsidP="008C01B7"/>
    <w:p w:rsidR="008C01B7" w:rsidRDefault="008C01B7" w:rsidP="008C01B7"/>
    <w:p w:rsidR="008C01B7" w:rsidRDefault="008C01B7" w:rsidP="008C01B7"/>
    <w:p w:rsidR="008C01B7" w:rsidRDefault="008C01B7" w:rsidP="008C01B7">
      <w:r>
        <w:t>Nota : on acceptera la création d’une entité Intervenant avec deux sous-types : Garage et expert.</w:t>
      </w:r>
    </w:p>
    <w:p w:rsidR="008C01B7" w:rsidRDefault="008C01B7" w:rsidP="008C01B7"/>
    <w:p w:rsidR="008C01B7" w:rsidRDefault="008C01B7" w:rsidP="008C01B7"/>
    <w:p w:rsidR="0021546C" w:rsidRPr="008C67B4" w:rsidRDefault="0021546C">
      <w:pPr>
        <w:spacing w:after="200" w:line="276" w:lineRule="auto"/>
      </w:pPr>
      <w:r w:rsidRPr="008C67B4">
        <w:br w:type="page"/>
      </w:r>
    </w:p>
    <w:p w:rsidR="008157AB" w:rsidRPr="008C67B4" w:rsidRDefault="008157AB" w:rsidP="008157A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57AB" w:rsidRPr="008C67B4" w:rsidRDefault="008157AB" w:rsidP="008157A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67B4">
        <w:rPr>
          <w:rFonts w:ascii="Times New Roman" w:hAnsi="Times New Roman"/>
          <w:b/>
          <w:sz w:val="24"/>
          <w:szCs w:val="24"/>
        </w:rPr>
        <w:t>DOSSIER 3 – ETUDE DU RESEAU</w:t>
      </w:r>
    </w:p>
    <w:p w:rsidR="008157AB" w:rsidRPr="008C67B4" w:rsidRDefault="008157AB" w:rsidP="008157A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5803" w:rsidRPr="008C67B4" w:rsidRDefault="00BD5803" w:rsidP="0021546C"/>
    <w:p w:rsidR="00072BA6" w:rsidRPr="00695E29" w:rsidRDefault="00072BA6" w:rsidP="00072BA6">
      <w:pPr>
        <w:pStyle w:val="Paragraphedeliste"/>
        <w:numPr>
          <w:ilvl w:val="0"/>
          <w:numId w:val="1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Préciser</w:t>
      </w:r>
      <w:r w:rsidRPr="00695E29">
        <w:rPr>
          <w:rFonts w:ascii="Times New Roman" w:hAnsi="Times New Roman"/>
          <w:b/>
          <w:sz w:val="24"/>
          <w:szCs w:val="24"/>
        </w:rPr>
        <w:t xml:space="preserve"> la classe, le masque de sous réseau et </w:t>
      </w:r>
      <w:r>
        <w:rPr>
          <w:rFonts w:ascii="Times New Roman" w:hAnsi="Times New Roman"/>
          <w:b/>
          <w:sz w:val="24"/>
          <w:szCs w:val="24"/>
        </w:rPr>
        <w:t>l’adresse de la passerelle par défaut du réseau informatique du siège social</w:t>
      </w:r>
      <w:r w:rsidRPr="00695E29">
        <w:rPr>
          <w:rFonts w:ascii="Times New Roman" w:hAnsi="Times New Roman"/>
          <w:b/>
          <w:sz w:val="24"/>
          <w:szCs w:val="24"/>
        </w:rPr>
        <w:t>.</w:t>
      </w:r>
    </w:p>
    <w:p w:rsidR="000F5F12" w:rsidRPr="008C67B4" w:rsidRDefault="000F5F12" w:rsidP="0021546C">
      <w:pPr>
        <w:jc w:val="both"/>
      </w:pPr>
      <w:r w:rsidRPr="008C67B4">
        <w:t>Adresse réseau 172.16.0.0</w:t>
      </w:r>
    </w:p>
    <w:p w:rsidR="00077D61" w:rsidRPr="008C67B4" w:rsidRDefault="00077D61" w:rsidP="00077D61">
      <w:pPr>
        <w:jc w:val="both"/>
      </w:pPr>
      <w:r w:rsidRPr="008C67B4">
        <w:t>Masque : 255.255.0.0</w:t>
      </w:r>
    </w:p>
    <w:p w:rsidR="0021546C" w:rsidRPr="008C67B4" w:rsidRDefault="0021546C" w:rsidP="0021546C">
      <w:pPr>
        <w:jc w:val="both"/>
      </w:pPr>
      <w:r w:rsidRPr="008C67B4">
        <w:t xml:space="preserve">Classe : </w:t>
      </w:r>
      <w:r w:rsidR="000F5F12" w:rsidRPr="008C67B4">
        <w:t>B</w:t>
      </w:r>
    </w:p>
    <w:p w:rsidR="0021546C" w:rsidRPr="008C67B4" w:rsidRDefault="00077D61" w:rsidP="0021546C">
      <w:pPr>
        <w:jc w:val="both"/>
      </w:pPr>
      <w:r w:rsidRPr="008C67B4">
        <w:rPr>
          <w:rFonts w:cs="Calibri"/>
          <w:color w:val="000000"/>
        </w:rPr>
        <w:t>Passerelle par défaut : 172.16.0.254</w:t>
      </w:r>
    </w:p>
    <w:p w:rsidR="0021546C" w:rsidRPr="008C67B4" w:rsidRDefault="0021546C" w:rsidP="0021546C">
      <w:pPr>
        <w:jc w:val="both"/>
      </w:pPr>
    </w:p>
    <w:p w:rsidR="00091E2C" w:rsidRPr="00B10873" w:rsidRDefault="00091E2C" w:rsidP="00091E2C">
      <w:pPr>
        <w:pStyle w:val="Paragraphedeliste"/>
        <w:numPr>
          <w:ilvl w:val="0"/>
          <w:numId w:val="1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 xml:space="preserve">Indiquer quels serveurs </w:t>
      </w:r>
      <w:r>
        <w:rPr>
          <w:rFonts w:ascii="Times New Roman" w:hAnsi="Times New Roman"/>
          <w:b/>
          <w:sz w:val="24"/>
          <w:szCs w:val="24"/>
        </w:rPr>
        <w:t xml:space="preserve">sont concernés </w:t>
      </w:r>
      <w:r w:rsidRPr="00B10873">
        <w:rPr>
          <w:rFonts w:ascii="Times New Roman" w:hAnsi="Times New Roman"/>
          <w:b/>
          <w:sz w:val="24"/>
          <w:szCs w:val="24"/>
        </w:rPr>
        <w:t xml:space="preserve">et quelles précautions </w:t>
      </w:r>
      <w:r>
        <w:rPr>
          <w:rFonts w:ascii="Times New Roman" w:hAnsi="Times New Roman"/>
          <w:b/>
          <w:sz w:val="24"/>
          <w:szCs w:val="24"/>
        </w:rPr>
        <w:t>à</w:t>
      </w:r>
      <w:r w:rsidRPr="00B10873">
        <w:rPr>
          <w:rFonts w:ascii="Times New Roman" w:hAnsi="Times New Roman"/>
          <w:b/>
          <w:sz w:val="24"/>
          <w:szCs w:val="24"/>
        </w:rPr>
        <w:t xml:space="preserve"> prendre pour assurer un minimum de sécurité ? </w:t>
      </w:r>
    </w:p>
    <w:p w:rsidR="00B22A57" w:rsidRPr="008C67B4" w:rsidRDefault="00B22A57" w:rsidP="00B22A57">
      <w:r w:rsidRPr="008C67B4">
        <w:t xml:space="preserve">Essentiellement les serveurs Web et de messagerie. Ils ont besoin  d’être isolés du reste du réseau. Ils doivent </w:t>
      </w:r>
      <w:r w:rsidR="00742AA1" w:rsidRPr="008C67B4">
        <w:t xml:space="preserve">être </w:t>
      </w:r>
      <w:r w:rsidRPr="008C67B4">
        <w:t>installés dans une DMZ (zone démilitarisée et surveillé</w:t>
      </w:r>
      <w:r w:rsidR="00DC6556">
        <w:t>e</w:t>
      </w:r>
      <w:r w:rsidRPr="008C67B4">
        <w:t xml:space="preserve"> au niveau des communications avec le réseau privé et l’extérieur</w:t>
      </w:r>
      <w:r w:rsidR="00DC6556">
        <w:t>)</w:t>
      </w:r>
      <w:r w:rsidRPr="008C67B4">
        <w:t>.</w:t>
      </w:r>
    </w:p>
    <w:p w:rsidR="00B22A57" w:rsidRPr="008C67B4" w:rsidRDefault="00B22A57" w:rsidP="00B22A57"/>
    <w:p w:rsidR="0021546C" w:rsidRPr="008C67B4" w:rsidRDefault="0021546C" w:rsidP="00091E2C">
      <w:pPr>
        <w:pStyle w:val="Paragraphedeliste"/>
        <w:numPr>
          <w:ilvl w:val="0"/>
          <w:numId w:val="2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C67B4">
        <w:rPr>
          <w:rFonts w:ascii="Times New Roman" w:hAnsi="Times New Roman"/>
          <w:b/>
          <w:sz w:val="24"/>
          <w:szCs w:val="24"/>
        </w:rPr>
        <w:t>Proposer un dispositif à ajouter au schéma pour accroître la sécurité des échanges.</w:t>
      </w:r>
    </w:p>
    <w:p w:rsidR="00B22A57" w:rsidRPr="008C67B4" w:rsidRDefault="00B22A57" w:rsidP="00B22A57">
      <w:r w:rsidRPr="008C67B4">
        <w:t>Différentes solutions sont envisageables :</w:t>
      </w:r>
    </w:p>
    <w:p w:rsidR="00B22A57" w:rsidRPr="008C67B4" w:rsidRDefault="00B22A57" w:rsidP="00B22A57">
      <w:r w:rsidRPr="008C67B4">
        <w:t xml:space="preserve">La mise en place d’un pare-feu permettra de filtrer et contrôler les </w:t>
      </w:r>
      <w:r w:rsidR="00DC6556">
        <w:t>échanges entre le réseau local de l’entreprise et les hôtes externes.</w:t>
      </w:r>
    </w:p>
    <w:p w:rsidR="00B22A57" w:rsidRPr="008C67B4" w:rsidRDefault="00B22A57" w:rsidP="00B22A57">
      <w:r w:rsidRPr="008C67B4">
        <w:t>L’utilisation d’une méthode de cryptage des données évitera l’échange de données aisément lisible</w:t>
      </w:r>
      <w:r w:rsidR="00AD1DFC">
        <w:t>s</w:t>
      </w:r>
      <w:r w:rsidRPr="008C67B4">
        <w:t xml:space="preserve"> sur le réseau public</w:t>
      </w:r>
    </w:p>
    <w:p w:rsidR="00B22A57" w:rsidRPr="008C67B4" w:rsidRDefault="00B22A57" w:rsidP="00B22A57"/>
    <w:p w:rsidR="0021546C" w:rsidRPr="008C67B4" w:rsidRDefault="0021546C" w:rsidP="00091E2C">
      <w:pPr>
        <w:pStyle w:val="Paragraphedeliste"/>
        <w:numPr>
          <w:ilvl w:val="0"/>
          <w:numId w:val="2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C67B4">
        <w:rPr>
          <w:rFonts w:ascii="Times New Roman" w:hAnsi="Times New Roman"/>
          <w:b/>
          <w:sz w:val="24"/>
          <w:szCs w:val="24"/>
        </w:rPr>
        <w:t>Pourquoi ont-ils ce problème d’identification. Proposer une modification de l’organisation du réseau qui autoriserait un salarié à se connecter au réseau depuis n’importe quelle agence.</w:t>
      </w:r>
    </w:p>
    <w:p w:rsidR="00B22A57" w:rsidRPr="008C67B4" w:rsidRDefault="00742AA1" w:rsidP="00742AA1">
      <w:r w:rsidRPr="008C67B4">
        <w:t xml:space="preserve">Chaque site géographique dispose de son propre serveur d’authentification qui ne possède pas les comptes utilisateurs des autres sites. Pour permettre à chaque salarié de se connecter quelque soit le site, il faut soit utiliser un seul serveur d’authentification </w:t>
      </w:r>
      <w:r w:rsidR="00AD1DFC">
        <w:t xml:space="preserve">situé au siège social </w:t>
      </w:r>
      <w:r w:rsidRPr="008C67B4">
        <w:t>soit répliquer régulièrement la base de chaque serveur vers les autres serveurs.</w:t>
      </w:r>
    </w:p>
    <w:p w:rsidR="00742AA1" w:rsidRPr="008C67B4" w:rsidRDefault="00742AA1" w:rsidP="00742AA1"/>
    <w:p w:rsidR="00072BA6" w:rsidRPr="00695E29" w:rsidRDefault="00CA087D" w:rsidP="00091E2C">
      <w:pPr>
        <w:pStyle w:val="Paragraphedeliste"/>
        <w:numPr>
          <w:ilvl w:val="0"/>
          <w:numId w:val="2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10873">
        <w:rPr>
          <w:rFonts w:ascii="Times New Roman" w:hAnsi="Times New Roman"/>
          <w:b/>
          <w:sz w:val="24"/>
          <w:szCs w:val="24"/>
        </w:rPr>
        <w:t>L’administrateur du réseau propose au niveau du siège de créer six sous réseaux à partir de l’adresse de réseau actuelle suivante : 172.16.0.0, expliquez en quelques lignes l’intérêt de mettre en place cette nouvelle organisation</w:t>
      </w:r>
      <w:r w:rsidR="00072BA6" w:rsidRPr="00695E29">
        <w:rPr>
          <w:rFonts w:ascii="Times New Roman" w:hAnsi="Times New Roman"/>
          <w:b/>
          <w:sz w:val="24"/>
          <w:szCs w:val="24"/>
        </w:rPr>
        <w:t>.</w:t>
      </w:r>
    </w:p>
    <w:p w:rsidR="000F5F12" w:rsidRPr="008C67B4" w:rsidRDefault="000F5F12" w:rsidP="00742AA1">
      <w:r w:rsidRPr="008C67B4">
        <w:t>Les avantages de la segmentation en sous-réseau sont les suivants :</w:t>
      </w:r>
    </w:p>
    <w:p w:rsidR="000F5F12" w:rsidRPr="008C67B4" w:rsidRDefault="000F5F12" w:rsidP="00742AA1">
      <w:pPr>
        <w:rPr>
          <w:bCs/>
        </w:rPr>
      </w:pPr>
      <w:r w:rsidRPr="008C67B4">
        <w:rPr>
          <w:b/>
          <w:bCs/>
        </w:rPr>
        <w:t xml:space="preserve">- </w:t>
      </w:r>
      <w:r w:rsidRPr="008C67B4">
        <w:rPr>
          <w:bCs/>
        </w:rPr>
        <w:t>optimisation du trafic ;</w:t>
      </w:r>
    </w:p>
    <w:p w:rsidR="000F5F12" w:rsidRPr="008C67B4" w:rsidRDefault="000F5F12" w:rsidP="00742AA1">
      <w:r w:rsidRPr="008C67B4">
        <w:rPr>
          <w:bCs/>
        </w:rPr>
        <w:t>- isolation d'un réseau</w:t>
      </w:r>
      <w:r w:rsidRPr="008C67B4">
        <w:t> ;</w:t>
      </w:r>
    </w:p>
    <w:p w:rsidR="000F5F12" w:rsidRPr="008C67B4" w:rsidRDefault="000F5F12" w:rsidP="00742AA1">
      <w:r w:rsidRPr="008C67B4">
        <w:t xml:space="preserve">- </w:t>
      </w:r>
      <w:r w:rsidRPr="008C67B4">
        <w:rPr>
          <w:bCs/>
        </w:rPr>
        <w:t>renforcement de la sécurité</w:t>
      </w:r>
      <w:r w:rsidRPr="008C67B4">
        <w:t> ;</w:t>
      </w:r>
    </w:p>
    <w:p w:rsidR="00742AA1" w:rsidRPr="008C67B4" w:rsidRDefault="000F5F12" w:rsidP="00742AA1">
      <w:r w:rsidRPr="008C67B4">
        <w:t xml:space="preserve">- </w:t>
      </w:r>
      <w:r w:rsidRPr="008C67B4">
        <w:rPr>
          <w:bCs/>
        </w:rPr>
        <w:t>optimisation de l'espace réservé à une adresse IP</w:t>
      </w:r>
      <w:r w:rsidRPr="008C67B4">
        <w:t xml:space="preserve">. </w:t>
      </w:r>
    </w:p>
    <w:p w:rsidR="00742AA1" w:rsidRPr="008C67B4" w:rsidRDefault="00742AA1">
      <w:pPr>
        <w:spacing w:after="200" w:line="276" w:lineRule="auto"/>
        <w:rPr>
          <w:sz w:val="22"/>
          <w:szCs w:val="22"/>
        </w:rPr>
      </w:pPr>
      <w:r w:rsidRPr="008C67B4">
        <w:rPr>
          <w:sz w:val="22"/>
          <w:szCs w:val="22"/>
        </w:rPr>
        <w:br w:type="page"/>
      </w:r>
    </w:p>
    <w:p w:rsidR="000F5F12" w:rsidRPr="008C67B4" w:rsidRDefault="000F5F12" w:rsidP="000F5F12">
      <w:pPr>
        <w:pStyle w:val="NormalWeb"/>
        <w:spacing w:before="0" w:beforeAutospacing="0" w:after="0" w:afterAutospacing="0"/>
        <w:ind w:left="360"/>
        <w:rPr>
          <w:sz w:val="4"/>
          <w:szCs w:val="4"/>
        </w:rPr>
      </w:pPr>
    </w:p>
    <w:p w:rsidR="00706E31" w:rsidRPr="008C67B4" w:rsidRDefault="00706E31" w:rsidP="00706E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1DFC" w:rsidRDefault="00AD1DFC" w:rsidP="00AD1D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DOSSIER 4 – </w:t>
      </w:r>
      <w:r w:rsidRPr="00FF3A5F">
        <w:rPr>
          <w:rFonts w:ascii="Times New Roman" w:hAnsi="Times New Roman"/>
          <w:b/>
          <w:sz w:val="24"/>
          <w:szCs w:val="24"/>
        </w:rPr>
        <w:t>Traitement des réservations à  l’aide du tableur</w:t>
      </w:r>
    </w:p>
    <w:p w:rsidR="00186A07" w:rsidRPr="008C67B4" w:rsidRDefault="00186A07" w:rsidP="00706E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28D4" w:rsidRDefault="00CE28D4" w:rsidP="00CE28D4"/>
    <w:p w:rsidR="00CE28D4" w:rsidRPr="005160B5" w:rsidRDefault="00CE28D4" w:rsidP="00CE28D4">
      <w:pPr>
        <w:pStyle w:val="Paragraphedeliste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160B5">
        <w:rPr>
          <w:rFonts w:ascii="Times New Roman" w:hAnsi="Times New Roman"/>
          <w:b/>
          <w:sz w:val="24"/>
          <w:szCs w:val="24"/>
        </w:rPr>
        <w:t>Compléter les formules de  l’annexe B (à rendre avec votre copie).</w:t>
      </w:r>
    </w:p>
    <w:p w:rsidR="00546517" w:rsidRPr="008C67B4" w:rsidRDefault="00546517" w:rsidP="00BD5803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327"/>
      </w:tblGrid>
      <w:tr w:rsidR="003B7527" w:rsidRPr="003F7468" w:rsidTr="00DC6556">
        <w:trPr>
          <w:jc w:val="center"/>
        </w:trPr>
        <w:tc>
          <w:tcPr>
            <w:tcW w:w="959" w:type="dxa"/>
          </w:tcPr>
          <w:p w:rsidR="003B7527" w:rsidRPr="003F7468" w:rsidRDefault="003B7527" w:rsidP="00DC6556">
            <w:pPr>
              <w:spacing w:before="120" w:after="120"/>
              <w:jc w:val="center"/>
              <w:rPr>
                <w:b/>
                <w:bCs/>
                <w:color w:val="000000"/>
                <w:szCs w:val="18"/>
              </w:rPr>
            </w:pPr>
            <w:r w:rsidRPr="003F7468">
              <w:rPr>
                <w:b/>
                <w:bCs/>
                <w:color w:val="000000"/>
                <w:szCs w:val="18"/>
              </w:rPr>
              <w:t>Cellule</w:t>
            </w:r>
          </w:p>
        </w:tc>
        <w:tc>
          <w:tcPr>
            <w:tcW w:w="8327" w:type="dxa"/>
          </w:tcPr>
          <w:p w:rsidR="003B7527" w:rsidRPr="003F7468" w:rsidRDefault="003B7527" w:rsidP="00DC6556">
            <w:pPr>
              <w:spacing w:before="120" w:after="120"/>
              <w:jc w:val="center"/>
              <w:rPr>
                <w:b/>
                <w:bCs/>
                <w:color w:val="000000"/>
                <w:szCs w:val="18"/>
              </w:rPr>
            </w:pPr>
            <w:r w:rsidRPr="003F7468">
              <w:rPr>
                <w:b/>
                <w:bCs/>
                <w:color w:val="000000"/>
                <w:szCs w:val="18"/>
              </w:rPr>
              <w:t>Formules de calcul</w:t>
            </w:r>
          </w:p>
        </w:tc>
      </w:tr>
      <w:tr w:rsidR="003B7527" w:rsidRPr="003F7468" w:rsidTr="00DC6556">
        <w:trPr>
          <w:trHeight w:val="1417"/>
          <w:jc w:val="center"/>
        </w:trPr>
        <w:tc>
          <w:tcPr>
            <w:tcW w:w="959" w:type="dxa"/>
            <w:vAlign w:val="center"/>
          </w:tcPr>
          <w:p w:rsidR="003B7527" w:rsidRPr="003F7468" w:rsidRDefault="003B7527" w:rsidP="00DC6556">
            <w:pPr>
              <w:jc w:val="center"/>
              <w:rPr>
                <w:b/>
                <w:bCs/>
                <w:color w:val="000000"/>
                <w:lang w:eastAsia="ja-JP"/>
              </w:rPr>
            </w:pPr>
            <w:r w:rsidRPr="003F7468">
              <w:rPr>
                <w:b/>
                <w:bCs/>
                <w:color w:val="000000"/>
                <w:sz w:val="22"/>
                <w:szCs w:val="22"/>
                <w:lang w:eastAsia="ja-JP"/>
              </w:rPr>
              <w:t>B4</w:t>
            </w:r>
          </w:p>
        </w:tc>
        <w:tc>
          <w:tcPr>
            <w:tcW w:w="8327" w:type="dxa"/>
          </w:tcPr>
          <w:p w:rsidR="003B7527" w:rsidRDefault="003B7527" w:rsidP="00DC6556">
            <w:pPr>
              <w:spacing w:before="120" w:after="120"/>
              <w:rPr>
                <w:bCs/>
                <w:color w:val="000000"/>
                <w:szCs w:val="18"/>
              </w:rPr>
            </w:pPr>
            <w:r w:rsidRPr="00AC4751">
              <w:rPr>
                <w:bCs/>
                <w:color w:val="000000"/>
                <w:szCs w:val="18"/>
              </w:rPr>
              <w:t>=</w:t>
            </w:r>
            <w:proofErr w:type="gramStart"/>
            <w:r w:rsidRPr="00AC4751">
              <w:rPr>
                <w:bCs/>
                <w:color w:val="000000"/>
                <w:szCs w:val="18"/>
              </w:rPr>
              <w:t>SI(</w:t>
            </w:r>
            <w:proofErr w:type="gramEnd"/>
            <w:r>
              <w:rPr>
                <w:bCs/>
                <w:color w:val="000000"/>
                <w:szCs w:val="18"/>
              </w:rPr>
              <w:t>ESTVIDE(</w:t>
            </w:r>
            <w:r w:rsidRPr="00AC4751">
              <w:rPr>
                <w:bCs/>
                <w:color w:val="000000"/>
                <w:szCs w:val="18"/>
              </w:rPr>
              <w:t>A4</w:t>
            </w:r>
            <w:r>
              <w:rPr>
                <w:bCs/>
                <w:color w:val="000000"/>
                <w:szCs w:val="18"/>
              </w:rPr>
              <w:t>) ;</w:t>
            </w:r>
            <w:r w:rsidRPr="00AC4751">
              <w:rPr>
                <w:bCs/>
                <w:color w:val="000000"/>
                <w:szCs w:val="18"/>
              </w:rPr>
              <w:t>"";</w:t>
            </w:r>
          </w:p>
          <w:p w:rsidR="003B7527" w:rsidRDefault="003B7527" w:rsidP="00DC6556">
            <w:pPr>
              <w:spacing w:before="120" w:after="120"/>
              <w:rPr>
                <w:bCs/>
                <w:color w:val="000000"/>
                <w:szCs w:val="18"/>
              </w:rPr>
            </w:pPr>
            <w:proofErr w:type="gramStart"/>
            <w:r w:rsidRPr="00AC4751">
              <w:rPr>
                <w:bCs/>
                <w:color w:val="000000"/>
                <w:szCs w:val="18"/>
              </w:rPr>
              <w:t>SI(</w:t>
            </w:r>
            <w:proofErr w:type="gramEnd"/>
            <w:r w:rsidRPr="00AC4751">
              <w:rPr>
                <w:bCs/>
                <w:color w:val="000000"/>
                <w:szCs w:val="18"/>
              </w:rPr>
              <w:t>ESTNA(RECHERCHEV(A4;</w:t>
            </w:r>
            <w:proofErr w:type="spellStart"/>
            <w:r w:rsidRPr="00AC4751">
              <w:rPr>
                <w:bCs/>
                <w:color w:val="000000"/>
                <w:szCs w:val="18"/>
              </w:rPr>
              <w:t>Tvalidations</w:t>
            </w:r>
            <w:proofErr w:type="spellEnd"/>
            <w:r w:rsidRPr="00AC4751">
              <w:rPr>
                <w:bCs/>
                <w:color w:val="000000"/>
                <w:szCs w:val="18"/>
              </w:rPr>
              <w:t xml:space="preserve">;7;FAUX));" </w:t>
            </w:r>
            <w:proofErr w:type="spellStart"/>
            <w:r w:rsidRPr="00AC4751">
              <w:rPr>
                <w:bCs/>
                <w:color w:val="000000"/>
                <w:szCs w:val="18"/>
              </w:rPr>
              <w:t>n</w:t>
            </w:r>
            <w:r w:rsidR="00AD1DFC">
              <w:rPr>
                <w:bCs/>
                <w:color w:val="000000"/>
                <w:szCs w:val="18"/>
              </w:rPr>
              <w:t>um</w:t>
            </w:r>
            <w:proofErr w:type="spellEnd"/>
            <w:r w:rsidR="00AD1DFC">
              <w:rPr>
                <w:bCs/>
                <w:color w:val="000000"/>
                <w:szCs w:val="18"/>
              </w:rPr>
              <w:t xml:space="preserve"> Réservation inconnu</w:t>
            </w:r>
            <w:r w:rsidRPr="00AC4751">
              <w:rPr>
                <w:bCs/>
                <w:color w:val="000000"/>
                <w:szCs w:val="18"/>
              </w:rPr>
              <w:t>";</w:t>
            </w:r>
          </w:p>
          <w:p w:rsidR="003B7527" w:rsidRPr="003F7468" w:rsidRDefault="003B7527" w:rsidP="00AD1DFC">
            <w:pPr>
              <w:spacing w:before="120" w:after="120"/>
              <w:rPr>
                <w:bCs/>
                <w:color w:val="000000"/>
                <w:szCs w:val="18"/>
              </w:rPr>
            </w:pPr>
            <w:r w:rsidRPr="00AC4751">
              <w:rPr>
                <w:bCs/>
                <w:color w:val="000000"/>
                <w:szCs w:val="18"/>
              </w:rPr>
              <w:t>SI(RECHERCHEV(A4;Tvalidations;7;FAUX)="N";"</w:t>
            </w:r>
            <w:r w:rsidR="00AD1DFC">
              <w:rPr>
                <w:bCs/>
                <w:color w:val="000000"/>
                <w:szCs w:val="18"/>
              </w:rPr>
              <w:t>NV</w:t>
            </w:r>
            <w:r w:rsidRPr="00AC4751">
              <w:rPr>
                <w:bCs/>
                <w:color w:val="000000"/>
                <w:szCs w:val="18"/>
              </w:rPr>
              <w:t>";RECHERCHEV(A4;Tvalidations;5;FAUX))))</w:t>
            </w:r>
            <w:r>
              <w:rPr>
                <w:bCs/>
                <w:color w:val="000000"/>
                <w:szCs w:val="18"/>
              </w:rPr>
              <w:t xml:space="preserve"> </w:t>
            </w:r>
          </w:p>
        </w:tc>
      </w:tr>
      <w:tr w:rsidR="003B7527" w:rsidRPr="003F7468" w:rsidTr="00DC6556">
        <w:trPr>
          <w:trHeight w:val="1231"/>
          <w:jc w:val="center"/>
        </w:trPr>
        <w:tc>
          <w:tcPr>
            <w:tcW w:w="959" w:type="dxa"/>
            <w:vAlign w:val="center"/>
          </w:tcPr>
          <w:p w:rsidR="003B7527" w:rsidRPr="003F7468" w:rsidRDefault="003B7527" w:rsidP="00DC6556">
            <w:pPr>
              <w:jc w:val="center"/>
              <w:rPr>
                <w:b/>
                <w:bCs/>
                <w:color w:val="000000"/>
                <w:lang w:eastAsia="ja-JP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ja-JP"/>
              </w:rPr>
              <w:t>E</w:t>
            </w:r>
            <w:r w:rsidRPr="003F7468">
              <w:rPr>
                <w:b/>
                <w:bCs/>
                <w:color w:val="00000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8327" w:type="dxa"/>
          </w:tcPr>
          <w:p w:rsidR="003B7527" w:rsidRPr="003F7468" w:rsidRDefault="004F2777" w:rsidP="00AD1DFC">
            <w:pPr>
              <w:spacing w:before="360" w:after="360"/>
              <w:rPr>
                <w:bCs/>
                <w:color w:val="000000"/>
                <w:szCs w:val="18"/>
              </w:rPr>
            </w:pPr>
            <w:r w:rsidRPr="004F2777">
              <w:rPr>
                <w:bCs/>
                <w:color w:val="000000"/>
                <w:szCs w:val="18"/>
              </w:rPr>
              <w:t>=SI(</w:t>
            </w:r>
            <w:proofErr w:type="gramStart"/>
            <w:r w:rsidRPr="004F2777">
              <w:rPr>
                <w:bCs/>
                <w:color w:val="000000"/>
                <w:szCs w:val="18"/>
              </w:rPr>
              <w:t>OU(</w:t>
            </w:r>
            <w:proofErr w:type="gramEnd"/>
            <w:r w:rsidRPr="004F2777">
              <w:rPr>
                <w:bCs/>
                <w:color w:val="000000"/>
                <w:szCs w:val="18"/>
              </w:rPr>
              <w:t>ESTVIDE(A4);B4="NV");"";SIERREUR(ENT(D4-C4);"Erreur saisie"))</w:t>
            </w:r>
          </w:p>
        </w:tc>
      </w:tr>
      <w:tr w:rsidR="003B7527" w:rsidRPr="00EC669C" w:rsidTr="00DC6556">
        <w:trPr>
          <w:trHeight w:val="1379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7527" w:rsidRPr="003F7468" w:rsidRDefault="003B7527" w:rsidP="00DC6556">
            <w:pPr>
              <w:jc w:val="center"/>
              <w:rPr>
                <w:b/>
                <w:bCs/>
                <w:color w:val="000000"/>
                <w:lang w:eastAsia="ja-JP"/>
              </w:rPr>
            </w:pPr>
            <w:r w:rsidRPr="00954101">
              <w:rPr>
                <w:b/>
                <w:bCs/>
                <w:color w:val="000000"/>
                <w:sz w:val="22"/>
                <w:szCs w:val="22"/>
                <w:lang w:eastAsia="ja-JP"/>
              </w:rPr>
              <w:t>L4</w:t>
            </w:r>
          </w:p>
        </w:tc>
        <w:tc>
          <w:tcPr>
            <w:tcW w:w="8327" w:type="dxa"/>
          </w:tcPr>
          <w:p w:rsidR="003B7527" w:rsidRDefault="003B7527" w:rsidP="00DC6556">
            <w:pPr>
              <w:spacing w:before="120" w:after="120"/>
              <w:rPr>
                <w:bCs/>
                <w:color w:val="000000"/>
                <w:szCs w:val="18"/>
              </w:rPr>
            </w:pPr>
            <w:r w:rsidRPr="003458A2">
              <w:rPr>
                <w:bCs/>
                <w:color w:val="000000"/>
                <w:szCs w:val="18"/>
              </w:rPr>
              <w:t>=SI(</w:t>
            </w:r>
            <w:proofErr w:type="gramStart"/>
            <w:r w:rsidRPr="003458A2">
              <w:rPr>
                <w:bCs/>
                <w:color w:val="000000"/>
                <w:szCs w:val="18"/>
              </w:rPr>
              <w:t>OU(</w:t>
            </w:r>
            <w:proofErr w:type="gramEnd"/>
            <w:r>
              <w:rPr>
                <w:bCs/>
                <w:color w:val="000000"/>
                <w:szCs w:val="18"/>
              </w:rPr>
              <w:t>ESTVIDE(</w:t>
            </w:r>
            <w:r w:rsidRPr="003458A2">
              <w:rPr>
                <w:bCs/>
                <w:color w:val="000000"/>
                <w:szCs w:val="18"/>
              </w:rPr>
              <w:t>A4</w:t>
            </w:r>
            <w:r>
              <w:rPr>
                <w:bCs/>
                <w:color w:val="000000"/>
                <w:szCs w:val="18"/>
              </w:rPr>
              <w:t>) ;</w:t>
            </w:r>
            <w:r w:rsidRPr="003458A2">
              <w:rPr>
                <w:bCs/>
                <w:color w:val="000000"/>
                <w:szCs w:val="18"/>
              </w:rPr>
              <w:t>B4="</w:t>
            </w:r>
            <w:r w:rsidR="00C37233" w:rsidRPr="004F2777">
              <w:rPr>
                <w:bCs/>
                <w:color w:val="000000"/>
                <w:szCs w:val="18"/>
              </w:rPr>
              <w:t xml:space="preserve"> NV</w:t>
            </w:r>
            <w:r w:rsidRPr="003458A2">
              <w:rPr>
                <w:bCs/>
                <w:color w:val="000000"/>
                <w:szCs w:val="18"/>
              </w:rPr>
              <w:t>");"";</w:t>
            </w:r>
          </w:p>
          <w:p w:rsidR="003B7527" w:rsidRPr="00EC669C" w:rsidRDefault="003B7527" w:rsidP="00DC6556">
            <w:pPr>
              <w:spacing w:before="120" w:after="120"/>
              <w:rPr>
                <w:bCs/>
                <w:color w:val="000000"/>
                <w:szCs w:val="18"/>
                <w:lang w:val="it-IT"/>
              </w:rPr>
            </w:pPr>
            <w:r>
              <w:rPr>
                <w:bCs/>
                <w:color w:val="000000"/>
                <w:szCs w:val="18"/>
              </w:rPr>
              <w:t xml:space="preserve"> </w:t>
            </w:r>
            <w:r w:rsidRPr="00EC669C">
              <w:rPr>
                <w:bCs/>
                <w:color w:val="000000"/>
                <w:szCs w:val="18"/>
                <w:lang w:val="it-IT"/>
              </w:rPr>
              <w:t>SI(ESTERREUR(E4*I4+F4*J4-K4);"attention erreur";</w:t>
            </w:r>
          </w:p>
          <w:p w:rsidR="003B7527" w:rsidRPr="00EC669C" w:rsidRDefault="003B7527" w:rsidP="00DC6556">
            <w:pPr>
              <w:spacing w:before="120" w:after="120"/>
              <w:rPr>
                <w:bCs/>
                <w:color w:val="000000"/>
                <w:szCs w:val="18"/>
                <w:lang w:val="it-IT"/>
              </w:rPr>
            </w:pPr>
            <w:r w:rsidRPr="00EC669C">
              <w:rPr>
                <w:bCs/>
                <w:color w:val="000000"/>
                <w:szCs w:val="18"/>
                <w:lang w:val="it-IT"/>
              </w:rPr>
              <w:t>SI(K4="" ;""; E4*I4+F4*J4-K4)))</w:t>
            </w:r>
          </w:p>
        </w:tc>
      </w:tr>
      <w:tr w:rsidR="003B7527" w:rsidRPr="009F0E98" w:rsidTr="00DC6556">
        <w:trPr>
          <w:trHeight w:val="1304"/>
          <w:jc w:val="center"/>
        </w:trPr>
        <w:tc>
          <w:tcPr>
            <w:tcW w:w="959" w:type="dxa"/>
            <w:vAlign w:val="center"/>
          </w:tcPr>
          <w:p w:rsidR="003B7527" w:rsidRPr="003F7468" w:rsidRDefault="003B7527" w:rsidP="00DC6556">
            <w:pPr>
              <w:jc w:val="center"/>
              <w:rPr>
                <w:b/>
                <w:bCs/>
                <w:color w:val="000000"/>
                <w:lang w:eastAsia="ja-JP"/>
              </w:rPr>
            </w:pPr>
            <w:r w:rsidRPr="00F6028D">
              <w:rPr>
                <w:b/>
                <w:bCs/>
                <w:color w:val="000000"/>
                <w:sz w:val="22"/>
                <w:szCs w:val="22"/>
                <w:lang w:eastAsia="ja-JP"/>
              </w:rPr>
              <w:t>L18</w:t>
            </w:r>
          </w:p>
        </w:tc>
        <w:tc>
          <w:tcPr>
            <w:tcW w:w="8327" w:type="dxa"/>
          </w:tcPr>
          <w:p w:rsidR="003B7527" w:rsidRDefault="003B7527" w:rsidP="00DC6556">
            <w:pPr>
              <w:spacing w:before="120" w:after="120"/>
              <w:rPr>
                <w:bCs/>
                <w:color w:val="000000"/>
                <w:szCs w:val="18"/>
              </w:rPr>
            </w:pPr>
            <w:r w:rsidRPr="003458A2">
              <w:rPr>
                <w:bCs/>
                <w:color w:val="000000"/>
                <w:szCs w:val="18"/>
              </w:rPr>
              <w:t>=</w:t>
            </w:r>
            <w:proofErr w:type="gramStart"/>
            <w:r>
              <w:rPr>
                <w:bCs/>
                <w:color w:val="000000"/>
                <w:szCs w:val="18"/>
              </w:rPr>
              <w:t>NB.SI(</w:t>
            </w:r>
            <w:proofErr w:type="gramEnd"/>
            <w:r w:rsidRPr="003458A2">
              <w:rPr>
                <w:bCs/>
                <w:color w:val="000000"/>
                <w:szCs w:val="18"/>
              </w:rPr>
              <w:t>B4:B15;"</w:t>
            </w:r>
            <w:r w:rsidR="00C37233" w:rsidRPr="004F2777">
              <w:rPr>
                <w:bCs/>
                <w:color w:val="000000"/>
                <w:szCs w:val="18"/>
              </w:rPr>
              <w:t>NV</w:t>
            </w:r>
            <w:r w:rsidRPr="003458A2">
              <w:rPr>
                <w:bCs/>
                <w:color w:val="000000"/>
                <w:szCs w:val="18"/>
              </w:rPr>
              <w:t>")</w:t>
            </w:r>
          </w:p>
          <w:p w:rsidR="003B7527" w:rsidRDefault="003B7527" w:rsidP="00DC6556">
            <w:pPr>
              <w:spacing w:before="120" w:after="120"/>
              <w:rPr>
                <w:bCs/>
                <w:color w:val="000000"/>
                <w:szCs w:val="18"/>
              </w:rPr>
            </w:pPr>
            <w:r>
              <w:rPr>
                <w:bCs/>
                <w:color w:val="000000"/>
                <w:szCs w:val="18"/>
              </w:rPr>
              <w:t>OU</w:t>
            </w:r>
          </w:p>
          <w:p w:rsidR="003B7527" w:rsidRPr="009F0E98" w:rsidRDefault="003B7527" w:rsidP="00C37233">
            <w:pPr>
              <w:spacing w:before="120" w:after="120"/>
              <w:rPr>
                <w:bCs/>
                <w:color w:val="000000"/>
                <w:szCs w:val="18"/>
                <w:lang w:val="en-US"/>
              </w:rPr>
            </w:pPr>
            <w:r w:rsidRPr="009F0E98">
              <w:rPr>
                <w:bCs/>
                <w:color w:val="000000"/>
                <w:szCs w:val="18"/>
                <w:lang w:val="en-US"/>
              </w:rPr>
              <w:t>= NB.SI.ENS(B4:B15;"</w:t>
            </w:r>
            <w:r w:rsidR="00C37233" w:rsidRPr="009F0E98">
              <w:rPr>
                <w:bCs/>
                <w:color w:val="000000"/>
                <w:szCs w:val="18"/>
                <w:lang w:val="en-US"/>
              </w:rPr>
              <w:t>NV</w:t>
            </w:r>
            <w:r w:rsidRPr="009F0E98">
              <w:rPr>
                <w:bCs/>
                <w:color w:val="000000"/>
                <w:szCs w:val="18"/>
                <w:lang w:val="en-US"/>
              </w:rPr>
              <w:t xml:space="preserve">") </w:t>
            </w:r>
          </w:p>
        </w:tc>
      </w:tr>
    </w:tbl>
    <w:p w:rsidR="003B7527" w:rsidRPr="009F0E98" w:rsidRDefault="003B7527" w:rsidP="003B7527">
      <w:pPr>
        <w:rPr>
          <w:lang w:val="en-US"/>
        </w:rPr>
      </w:pPr>
    </w:p>
    <w:p w:rsidR="003B7527" w:rsidRPr="009F0E98" w:rsidRDefault="003B7527" w:rsidP="003B7527">
      <w:pPr>
        <w:rPr>
          <w:lang w:val="en-US"/>
        </w:rPr>
      </w:pPr>
    </w:p>
    <w:p w:rsidR="00EC2E45" w:rsidRPr="009F0E98" w:rsidRDefault="00EC2E45" w:rsidP="00F50E34">
      <w:pPr>
        <w:spacing w:after="200" w:line="276" w:lineRule="auto"/>
        <w:rPr>
          <w:rFonts w:ascii="Arial Narrow" w:hAnsi="Arial Narrow"/>
          <w:lang w:val="en-US"/>
        </w:rPr>
      </w:pPr>
    </w:p>
    <w:p w:rsidR="008C67B4" w:rsidRPr="009F0E98" w:rsidRDefault="008C67B4">
      <w:pPr>
        <w:spacing w:after="200" w:line="276" w:lineRule="auto"/>
        <w:rPr>
          <w:lang w:val="en-US"/>
        </w:rPr>
      </w:pPr>
      <w:r w:rsidRPr="009F0E98">
        <w:rPr>
          <w:lang w:val="en-US"/>
        </w:rPr>
        <w:br w:type="page"/>
      </w:r>
    </w:p>
    <w:p w:rsidR="00136652" w:rsidRDefault="00CE28D4" w:rsidP="00136652">
      <w:pPr>
        <w:pStyle w:val="Paragraphedeliste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</w:t>
      </w:r>
      <w:r w:rsidRPr="00AC2D43">
        <w:rPr>
          <w:rFonts w:ascii="Times New Roman" w:hAnsi="Times New Roman"/>
          <w:b/>
          <w:sz w:val="24"/>
          <w:szCs w:val="24"/>
        </w:rPr>
        <w:t xml:space="preserve">édiger </w:t>
      </w:r>
      <w:r>
        <w:rPr>
          <w:rFonts w:ascii="Times New Roman" w:hAnsi="Times New Roman"/>
          <w:b/>
          <w:sz w:val="24"/>
          <w:szCs w:val="24"/>
        </w:rPr>
        <w:t>l’</w:t>
      </w:r>
      <w:r w:rsidRPr="00AC2D43">
        <w:rPr>
          <w:rFonts w:ascii="Times New Roman" w:hAnsi="Times New Roman"/>
          <w:b/>
          <w:sz w:val="24"/>
          <w:szCs w:val="24"/>
        </w:rPr>
        <w:t xml:space="preserve">algorithme qui va servir pour créer une fonction qui calculera automatiquement le montant des frais à rembourser </w:t>
      </w:r>
      <w:r>
        <w:rPr>
          <w:rFonts w:ascii="Times New Roman" w:hAnsi="Times New Roman"/>
          <w:b/>
          <w:sz w:val="24"/>
          <w:szCs w:val="24"/>
        </w:rPr>
        <w:t>pour un</w:t>
      </w:r>
      <w:r w:rsidRPr="00AC2D43">
        <w:rPr>
          <w:rFonts w:ascii="Times New Roman" w:hAnsi="Times New Roman"/>
          <w:b/>
          <w:sz w:val="24"/>
          <w:szCs w:val="24"/>
        </w:rPr>
        <w:t xml:space="preserve"> salarié</w:t>
      </w:r>
      <w:r w:rsidR="00136652" w:rsidRPr="00AC2D43">
        <w:rPr>
          <w:rFonts w:ascii="Times New Roman" w:hAnsi="Times New Roman"/>
          <w:b/>
          <w:sz w:val="24"/>
          <w:szCs w:val="24"/>
        </w:rPr>
        <w:t>.</w:t>
      </w:r>
    </w:p>
    <w:p w:rsidR="003C1D42" w:rsidRPr="008C67B4" w:rsidRDefault="003C1D42" w:rsidP="003C1D42">
      <w:pPr>
        <w:pStyle w:val="Paragraphedeliste"/>
        <w:spacing w:after="0" w:line="240" w:lineRule="auto"/>
        <w:ind w:left="0"/>
        <w:rPr>
          <w:rFonts w:ascii="Courier New" w:hAnsi="Courier New" w:cs="Courier New"/>
          <w:b/>
        </w:rPr>
      </w:pPr>
    </w:p>
    <w:p w:rsidR="003C1D42" w:rsidRPr="008C67B4" w:rsidRDefault="003C1D42" w:rsidP="003C1D42">
      <w:pPr>
        <w:pStyle w:val="Paragraphedeliste"/>
        <w:spacing w:after="0" w:line="240" w:lineRule="auto"/>
        <w:ind w:left="0"/>
        <w:rPr>
          <w:rFonts w:ascii="Courier New" w:hAnsi="Courier New" w:cs="Courier New"/>
          <w:b/>
        </w:rPr>
      </w:pPr>
      <w:proofErr w:type="spellStart"/>
      <w:r w:rsidRPr="008C67B4">
        <w:rPr>
          <w:rFonts w:ascii="Courier New" w:hAnsi="Courier New" w:cs="Courier New"/>
          <w:b/>
        </w:rPr>
        <w:t>Algo</w:t>
      </w:r>
      <w:proofErr w:type="spellEnd"/>
      <w:r w:rsidRPr="008C67B4">
        <w:rPr>
          <w:rFonts w:ascii="Courier New" w:hAnsi="Courier New" w:cs="Courier New"/>
          <w:b/>
        </w:rPr>
        <w:t xml:space="preserve"> remboursement</w:t>
      </w:r>
    </w:p>
    <w:p w:rsidR="003C1D42" w:rsidRPr="008C67B4" w:rsidRDefault="003C1D42" w:rsidP="003C1D42">
      <w:pPr>
        <w:pStyle w:val="Paragraphedeliste"/>
        <w:spacing w:after="0" w:line="240" w:lineRule="auto"/>
        <w:ind w:left="0"/>
        <w:rPr>
          <w:rFonts w:ascii="Courier New" w:hAnsi="Courier New" w:cs="Courier New"/>
          <w:b/>
        </w:rPr>
      </w:pPr>
      <w:r w:rsidRPr="008C67B4">
        <w:rPr>
          <w:rFonts w:ascii="Courier New" w:hAnsi="Courier New" w:cs="Courier New"/>
          <w:b/>
        </w:rPr>
        <w:t>Var</w:t>
      </w:r>
    </w:p>
    <w:p w:rsidR="003C1D42" w:rsidRPr="003672C2" w:rsidRDefault="003C1D42" w:rsidP="003C1D42">
      <w:pPr>
        <w:pStyle w:val="Paragraphedeliste"/>
        <w:spacing w:after="0" w:line="240" w:lineRule="auto"/>
        <w:ind w:left="0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>CV : entier</w:t>
      </w:r>
    </w:p>
    <w:p w:rsidR="003C1D42" w:rsidRPr="003672C2" w:rsidRDefault="003C1D42" w:rsidP="003C1D42">
      <w:pPr>
        <w:pStyle w:val="Paragraphedeliste"/>
        <w:spacing w:after="0" w:line="240" w:lineRule="auto"/>
        <w:ind w:left="0"/>
        <w:rPr>
          <w:rFonts w:ascii="Courier New" w:hAnsi="Courier New" w:cs="Courier New"/>
        </w:rPr>
      </w:pPr>
      <w:proofErr w:type="gramStart"/>
      <w:r w:rsidRPr="003672C2">
        <w:rPr>
          <w:rFonts w:ascii="Courier New" w:hAnsi="Courier New" w:cs="Courier New"/>
        </w:rPr>
        <w:t>kms</w:t>
      </w:r>
      <w:proofErr w:type="gramEnd"/>
      <w:r w:rsidRPr="003672C2">
        <w:rPr>
          <w:rFonts w:ascii="Courier New" w:hAnsi="Courier New" w:cs="Courier New"/>
        </w:rPr>
        <w:t> : entier</w:t>
      </w:r>
    </w:p>
    <w:p w:rsidR="003C1D42" w:rsidRPr="003672C2" w:rsidRDefault="003C1D42" w:rsidP="003C1D42">
      <w:pPr>
        <w:pStyle w:val="Paragraphedeliste"/>
        <w:spacing w:after="0" w:line="240" w:lineRule="auto"/>
        <w:ind w:left="0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>Remboursement : réel</w:t>
      </w:r>
    </w:p>
    <w:p w:rsidR="003C1D42" w:rsidRPr="003672C2" w:rsidRDefault="003C1D42" w:rsidP="003C1D42">
      <w:pPr>
        <w:pStyle w:val="Paragraphedeliste"/>
        <w:spacing w:after="0" w:line="240" w:lineRule="auto"/>
        <w:ind w:left="0"/>
        <w:rPr>
          <w:rFonts w:ascii="Courier New" w:hAnsi="Courier New" w:cs="Courier New"/>
        </w:rPr>
      </w:pPr>
    </w:p>
    <w:p w:rsidR="003C1D42" w:rsidRPr="008C67B4" w:rsidRDefault="003C1D42" w:rsidP="003C1D42">
      <w:pPr>
        <w:pStyle w:val="Paragraphedeliste"/>
        <w:spacing w:after="0" w:line="240" w:lineRule="auto"/>
        <w:ind w:left="0"/>
        <w:rPr>
          <w:rFonts w:ascii="Courier New" w:hAnsi="Courier New" w:cs="Courier New"/>
          <w:b/>
        </w:rPr>
      </w:pPr>
      <w:r w:rsidRPr="008C67B4">
        <w:rPr>
          <w:rFonts w:ascii="Courier New" w:hAnsi="Courier New" w:cs="Courier New"/>
          <w:b/>
        </w:rPr>
        <w:t>Début</w:t>
      </w:r>
    </w:p>
    <w:p w:rsidR="003C1D42" w:rsidRPr="003672C2" w:rsidRDefault="003C1D42" w:rsidP="003C1D42">
      <w:pPr>
        <w:pStyle w:val="Paragraphedeliste"/>
        <w:spacing w:after="0" w:line="240" w:lineRule="auto"/>
        <w:ind w:left="0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>Saisir "Kms réalisés :", kms</w:t>
      </w:r>
    </w:p>
    <w:p w:rsidR="003C1D42" w:rsidRPr="003672C2" w:rsidRDefault="003C1D42" w:rsidP="003C1D42">
      <w:pPr>
        <w:pStyle w:val="Paragraphedeliste"/>
        <w:spacing w:after="0" w:line="240" w:lineRule="auto"/>
        <w:ind w:left="0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>Saisir "Nombre de Chevaux fiscaux : ", CV</w:t>
      </w:r>
    </w:p>
    <w:p w:rsidR="003C1D42" w:rsidRPr="003672C2" w:rsidRDefault="003C1D42" w:rsidP="003C1D42">
      <w:pPr>
        <w:pStyle w:val="Paragraphedeliste"/>
        <w:spacing w:after="0" w:line="240" w:lineRule="auto"/>
        <w:ind w:left="0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>Selon CV faire</w:t>
      </w:r>
    </w:p>
    <w:p w:rsidR="003C1D42" w:rsidRPr="003672C2" w:rsidRDefault="003C1D42" w:rsidP="003C1D42">
      <w:pPr>
        <w:pStyle w:val="Paragraphedeliste"/>
        <w:spacing w:after="0" w:line="240" w:lineRule="auto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 xml:space="preserve">Cas </w:t>
      </w:r>
      <w:r w:rsidR="00C33476">
        <w:rPr>
          <w:rFonts w:ascii="Courier New" w:hAnsi="Courier New" w:cs="Courier New"/>
        </w:rPr>
        <w:t>&lt;</w:t>
      </w:r>
      <w:r w:rsidRPr="003672C2">
        <w:rPr>
          <w:rFonts w:ascii="Courier New" w:hAnsi="Courier New" w:cs="Courier New"/>
        </w:rPr>
        <w:t>= 5 :</w:t>
      </w:r>
    </w:p>
    <w:p w:rsidR="003C1D42" w:rsidRPr="003672C2" w:rsidRDefault="003C1D42" w:rsidP="003C1D42">
      <w:pPr>
        <w:pStyle w:val="Paragraphedeliste"/>
        <w:spacing w:after="0" w:line="240" w:lineRule="auto"/>
        <w:ind w:left="1134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>Selon kms</w:t>
      </w:r>
    </w:p>
    <w:p w:rsidR="003C1D42" w:rsidRPr="003672C2" w:rsidRDefault="003C1D42" w:rsidP="003C1D42">
      <w:pPr>
        <w:pStyle w:val="Paragraphedeliste"/>
        <w:spacing w:after="0" w:line="240" w:lineRule="auto"/>
        <w:ind w:left="1418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 xml:space="preserve">Cas &lt;= 5000 : Remboursement </w:t>
      </w:r>
      <w:r w:rsidRPr="003672C2">
        <w:rPr>
          <w:rFonts w:ascii="Courier New" w:hAnsi="Courier New" w:cs="Courier New"/>
        </w:rPr>
        <w:sym w:font="Wingdings" w:char="F0DF"/>
      </w:r>
      <w:r w:rsidRPr="003672C2">
        <w:rPr>
          <w:rFonts w:ascii="Courier New" w:hAnsi="Courier New" w:cs="Courier New"/>
        </w:rPr>
        <w:t xml:space="preserve"> kms * 0.548</w:t>
      </w:r>
    </w:p>
    <w:p w:rsidR="003C1D42" w:rsidRPr="003672C2" w:rsidRDefault="003C1D42" w:rsidP="003C1D42">
      <w:pPr>
        <w:pStyle w:val="Paragraphedeliste"/>
        <w:spacing w:after="0" w:line="240" w:lineRule="auto"/>
        <w:ind w:left="1418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 xml:space="preserve">Cas &lt;=20000 : Remboursement </w:t>
      </w:r>
      <w:r w:rsidRPr="003672C2">
        <w:rPr>
          <w:rFonts w:ascii="Courier New" w:hAnsi="Courier New" w:cs="Courier New"/>
        </w:rPr>
        <w:sym w:font="Wingdings" w:char="F0DF"/>
      </w:r>
      <w:r w:rsidRPr="003672C2">
        <w:rPr>
          <w:rFonts w:ascii="Courier New" w:hAnsi="Courier New" w:cs="Courier New"/>
        </w:rPr>
        <w:t xml:space="preserve"> kms * 0.305 + 1188</w:t>
      </w:r>
    </w:p>
    <w:p w:rsidR="003C1D42" w:rsidRPr="003672C2" w:rsidRDefault="003C1D42" w:rsidP="003C1D42">
      <w:pPr>
        <w:pStyle w:val="Paragraphedeliste"/>
        <w:spacing w:after="0" w:line="240" w:lineRule="auto"/>
        <w:ind w:left="1418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 xml:space="preserve">Cas &gt; 20000 : Remboursement </w:t>
      </w:r>
      <w:r w:rsidRPr="003672C2">
        <w:rPr>
          <w:rFonts w:ascii="Courier New" w:hAnsi="Courier New" w:cs="Courier New"/>
        </w:rPr>
        <w:sym w:font="Wingdings" w:char="F0DF"/>
      </w:r>
      <w:r w:rsidRPr="003672C2">
        <w:rPr>
          <w:rFonts w:ascii="Courier New" w:hAnsi="Courier New" w:cs="Courier New"/>
        </w:rPr>
        <w:t xml:space="preserve"> kms * 0.364</w:t>
      </w:r>
    </w:p>
    <w:p w:rsidR="003C1D42" w:rsidRPr="003672C2" w:rsidRDefault="003C1D42" w:rsidP="003C1D42">
      <w:pPr>
        <w:pStyle w:val="Paragraphedeliste"/>
        <w:spacing w:after="0" w:line="240" w:lineRule="auto"/>
        <w:ind w:left="1134"/>
        <w:rPr>
          <w:rFonts w:ascii="Courier New" w:hAnsi="Courier New" w:cs="Courier New"/>
        </w:rPr>
      </w:pPr>
      <w:proofErr w:type="spellStart"/>
      <w:r w:rsidRPr="003672C2">
        <w:rPr>
          <w:rFonts w:ascii="Courier New" w:hAnsi="Courier New" w:cs="Courier New"/>
        </w:rPr>
        <w:t>Fin</w:t>
      </w:r>
      <w:r w:rsidR="00300F3B">
        <w:rPr>
          <w:rFonts w:ascii="Courier New" w:hAnsi="Courier New" w:cs="Courier New"/>
        </w:rPr>
        <w:t>Selon</w:t>
      </w:r>
      <w:proofErr w:type="spellEnd"/>
    </w:p>
    <w:p w:rsidR="003C1D42" w:rsidRPr="003672C2" w:rsidRDefault="003C1D42" w:rsidP="003C1D42">
      <w:pPr>
        <w:pStyle w:val="Paragraphedeliste"/>
        <w:spacing w:after="0" w:line="240" w:lineRule="auto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>Cas = 6 :</w:t>
      </w:r>
    </w:p>
    <w:p w:rsidR="003C1D42" w:rsidRPr="003672C2" w:rsidRDefault="003C1D42" w:rsidP="003C1D42">
      <w:pPr>
        <w:pStyle w:val="Paragraphedeliste"/>
        <w:spacing w:after="0" w:line="240" w:lineRule="auto"/>
        <w:ind w:left="1134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>Selon kms </w:t>
      </w:r>
    </w:p>
    <w:p w:rsidR="003C1D42" w:rsidRPr="003672C2" w:rsidRDefault="003C1D42" w:rsidP="003C1D42">
      <w:pPr>
        <w:pStyle w:val="Paragraphedeliste"/>
        <w:spacing w:after="0" w:line="240" w:lineRule="auto"/>
        <w:ind w:left="1418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 xml:space="preserve">Cas &lt;= 5000 : Remboursement </w:t>
      </w:r>
      <w:r w:rsidRPr="003672C2">
        <w:rPr>
          <w:rFonts w:ascii="Courier New" w:hAnsi="Courier New" w:cs="Courier New"/>
        </w:rPr>
        <w:sym w:font="Wingdings" w:char="F0DF"/>
      </w:r>
      <w:r w:rsidRPr="003672C2">
        <w:rPr>
          <w:rFonts w:ascii="Courier New" w:hAnsi="Courier New" w:cs="Courier New"/>
        </w:rPr>
        <w:t xml:space="preserve"> kms * 0.568</w:t>
      </w:r>
    </w:p>
    <w:p w:rsidR="003C1D42" w:rsidRPr="003672C2" w:rsidRDefault="003C1D42" w:rsidP="003C1D42">
      <w:pPr>
        <w:pStyle w:val="Paragraphedeliste"/>
        <w:spacing w:after="0" w:line="240" w:lineRule="auto"/>
        <w:ind w:left="1418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 xml:space="preserve">Cas &lt;= 2000 : Remboursement </w:t>
      </w:r>
      <w:r w:rsidRPr="003672C2">
        <w:rPr>
          <w:rFonts w:ascii="Courier New" w:hAnsi="Courier New" w:cs="Courier New"/>
        </w:rPr>
        <w:sym w:font="Wingdings" w:char="F0DF"/>
      </w:r>
      <w:r w:rsidRPr="003672C2">
        <w:rPr>
          <w:rFonts w:ascii="Courier New" w:hAnsi="Courier New" w:cs="Courier New"/>
        </w:rPr>
        <w:t xml:space="preserve"> kms * 0.32 + 1244</w:t>
      </w:r>
    </w:p>
    <w:p w:rsidR="003C1D42" w:rsidRPr="003672C2" w:rsidRDefault="003C1D42" w:rsidP="003C1D42">
      <w:pPr>
        <w:pStyle w:val="Paragraphedeliste"/>
        <w:spacing w:after="0" w:line="240" w:lineRule="auto"/>
        <w:ind w:left="1418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 xml:space="preserve">Cas &gt; 20000 : Remboursement </w:t>
      </w:r>
      <w:r w:rsidRPr="003672C2">
        <w:rPr>
          <w:rFonts w:ascii="Courier New" w:hAnsi="Courier New" w:cs="Courier New"/>
        </w:rPr>
        <w:sym w:font="Wingdings" w:char="F0DF"/>
      </w:r>
      <w:r w:rsidRPr="003672C2">
        <w:rPr>
          <w:rFonts w:ascii="Courier New" w:hAnsi="Courier New" w:cs="Courier New"/>
        </w:rPr>
        <w:t xml:space="preserve"> kms * 0.382</w:t>
      </w:r>
    </w:p>
    <w:p w:rsidR="003C1D42" w:rsidRPr="003672C2" w:rsidRDefault="003C1D42" w:rsidP="003C1D42">
      <w:pPr>
        <w:pStyle w:val="Paragraphedeliste"/>
        <w:spacing w:after="0" w:line="240" w:lineRule="auto"/>
        <w:ind w:left="1134"/>
        <w:rPr>
          <w:rFonts w:ascii="Courier New" w:hAnsi="Courier New" w:cs="Courier New"/>
        </w:rPr>
      </w:pPr>
      <w:proofErr w:type="spellStart"/>
      <w:r w:rsidRPr="003672C2">
        <w:rPr>
          <w:rFonts w:ascii="Courier New" w:hAnsi="Courier New" w:cs="Courier New"/>
        </w:rPr>
        <w:t>Fin</w:t>
      </w:r>
      <w:r w:rsidR="00300F3B">
        <w:rPr>
          <w:rFonts w:ascii="Courier New" w:hAnsi="Courier New" w:cs="Courier New"/>
        </w:rPr>
        <w:t>Selon</w:t>
      </w:r>
      <w:proofErr w:type="spellEnd"/>
    </w:p>
    <w:p w:rsidR="003C1D42" w:rsidRPr="003672C2" w:rsidRDefault="003C1D42" w:rsidP="003C1D42">
      <w:pPr>
        <w:pStyle w:val="Paragraphedeliste"/>
        <w:spacing w:after="0" w:line="240" w:lineRule="auto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>Cas &gt;= 7 :</w:t>
      </w:r>
    </w:p>
    <w:p w:rsidR="003C1D42" w:rsidRPr="003672C2" w:rsidRDefault="003C1D42" w:rsidP="003C1D42">
      <w:pPr>
        <w:pStyle w:val="Paragraphedeliste"/>
        <w:spacing w:after="0" w:line="240" w:lineRule="auto"/>
        <w:ind w:left="1134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>Selon kms</w:t>
      </w:r>
    </w:p>
    <w:p w:rsidR="003C1D42" w:rsidRPr="003672C2" w:rsidRDefault="003C1D42" w:rsidP="003C1D42">
      <w:pPr>
        <w:pStyle w:val="Paragraphedeliste"/>
        <w:spacing w:after="0" w:line="240" w:lineRule="auto"/>
        <w:ind w:left="1418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 xml:space="preserve">Cas &lt;= 5000 : Remboursement </w:t>
      </w:r>
      <w:r w:rsidRPr="003672C2">
        <w:rPr>
          <w:rFonts w:ascii="Courier New" w:hAnsi="Courier New" w:cs="Courier New"/>
        </w:rPr>
        <w:sym w:font="Wingdings" w:char="F0DF"/>
      </w:r>
      <w:r w:rsidRPr="003672C2">
        <w:rPr>
          <w:rFonts w:ascii="Courier New" w:hAnsi="Courier New" w:cs="Courier New"/>
        </w:rPr>
        <w:t xml:space="preserve"> kms * 0.595</w:t>
      </w:r>
    </w:p>
    <w:p w:rsidR="003C1D42" w:rsidRPr="003672C2" w:rsidRDefault="003C1D42" w:rsidP="003C1D42">
      <w:pPr>
        <w:pStyle w:val="Paragraphedeliste"/>
        <w:spacing w:after="0" w:line="240" w:lineRule="auto"/>
        <w:ind w:left="1418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 xml:space="preserve">Cas &lt;=20000 : Remboursement </w:t>
      </w:r>
      <w:r w:rsidRPr="003672C2">
        <w:rPr>
          <w:rFonts w:ascii="Courier New" w:hAnsi="Courier New" w:cs="Courier New"/>
        </w:rPr>
        <w:sym w:font="Wingdings" w:char="F0DF"/>
      </w:r>
      <w:r w:rsidRPr="003672C2">
        <w:rPr>
          <w:rFonts w:ascii="Courier New" w:hAnsi="Courier New" w:cs="Courier New"/>
        </w:rPr>
        <w:t xml:space="preserve"> kms * 0.337 +1288</w:t>
      </w:r>
    </w:p>
    <w:p w:rsidR="003C1D42" w:rsidRPr="003672C2" w:rsidRDefault="003C1D42" w:rsidP="003C1D42">
      <w:pPr>
        <w:pStyle w:val="Paragraphedeliste"/>
        <w:spacing w:after="0" w:line="240" w:lineRule="auto"/>
        <w:ind w:left="1418"/>
        <w:rPr>
          <w:rFonts w:ascii="Courier New" w:hAnsi="Courier New" w:cs="Courier New"/>
        </w:rPr>
      </w:pPr>
      <w:r w:rsidRPr="003672C2">
        <w:rPr>
          <w:rFonts w:ascii="Courier New" w:hAnsi="Courier New" w:cs="Courier New"/>
        </w:rPr>
        <w:t xml:space="preserve">Cas &gt; 20000 : Remboursement </w:t>
      </w:r>
      <w:r w:rsidRPr="003672C2">
        <w:rPr>
          <w:rFonts w:ascii="Courier New" w:hAnsi="Courier New" w:cs="Courier New"/>
        </w:rPr>
        <w:sym w:font="Wingdings" w:char="F0DF"/>
      </w:r>
      <w:r w:rsidRPr="003672C2">
        <w:rPr>
          <w:rFonts w:ascii="Courier New" w:hAnsi="Courier New" w:cs="Courier New"/>
        </w:rPr>
        <w:t xml:space="preserve"> kms * 0.401</w:t>
      </w:r>
    </w:p>
    <w:p w:rsidR="003C1D42" w:rsidRPr="003672C2" w:rsidRDefault="003C1D42" w:rsidP="003C1D42">
      <w:pPr>
        <w:pStyle w:val="Paragraphedeliste"/>
        <w:spacing w:after="0" w:line="240" w:lineRule="auto"/>
        <w:ind w:left="1134"/>
        <w:rPr>
          <w:rFonts w:ascii="Courier New" w:hAnsi="Courier New" w:cs="Courier New"/>
        </w:rPr>
      </w:pPr>
      <w:proofErr w:type="spellStart"/>
      <w:r w:rsidRPr="003672C2">
        <w:rPr>
          <w:rFonts w:ascii="Courier New" w:hAnsi="Courier New" w:cs="Courier New"/>
        </w:rPr>
        <w:t>Fin</w:t>
      </w:r>
      <w:r w:rsidR="00300F3B">
        <w:rPr>
          <w:rFonts w:ascii="Courier New" w:hAnsi="Courier New" w:cs="Courier New"/>
        </w:rPr>
        <w:t>Selon</w:t>
      </w:r>
      <w:proofErr w:type="spellEnd"/>
    </w:p>
    <w:p w:rsidR="003C1D42" w:rsidRPr="003672C2" w:rsidRDefault="003C1D42" w:rsidP="003C1D42">
      <w:pPr>
        <w:rPr>
          <w:rFonts w:ascii="Courier New" w:hAnsi="Courier New" w:cs="Courier New"/>
        </w:rPr>
      </w:pPr>
      <w:proofErr w:type="spellStart"/>
      <w:r w:rsidRPr="003672C2">
        <w:rPr>
          <w:rFonts w:ascii="Courier New" w:hAnsi="Courier New" w:cs="Courier New"/>
        </w:rPr>
        <w:t>Fin</w:t>
      </w:r>
      <w:r w:rsidR="00300F3B">
        <w:rPr>
          <w:rFonts w:ascii="Courier New" w:hAnsi="Courier New" w:cs="Courier New"/>
        </w:rPr>
        <w:t>Selon</w:t>
      </w:r>
      <w:proofErr w:type="spellEnd"/>
    </w:p>
    <w:p w:rsidR="00CE28D4" w:rsidRPr="00CE28D4" w:rsidRDefault="00CE28D4" w:rsidP="00CE28D4">
      <w:pPr>
        <w:pStyle w:val="Paragraphedeliste"/>
        <w:spacing w:after="0" w:line="240" w:lineRule="auto"/>
        <w:ind w:left="0"/>
        <w:rPr>
          <w:rFonts w:ascii="Courier New" w:hAnsi="Courier New" w:cs="Courier New"/>
        </w:rPr>
      </w:pPr>
      <w:r w:rsidRPr="00CE28D4">
        <w:rPr>
          <w:rFonts w:ascii="Courier New" w:hAnsi="Courier New" w:cs="Courier New"/>
        </w:rPr>
        <w:t xml:space="preserve">Afficher "L’indemnité kilométrique s’élève à :" ; </w:t>
      </w:r>
      <w:r w:rsidRPr="003672C2">
        <w:rPr>
          <w:rFonts w:ascii="Courier New" w:hAnsi="Courier New" w:cs="Courier New"/>
        </w:rPr>
        <w:t>Remboursement</w:t>
      </w:r>
    </w:p>
    <w:p w:rsidR="003C1D42" w:rsidRPr="008C67B4" w:rsidRDefault="003C1D42" w:rsidP="003C1D42">
      <w:pPr>
        <w:rPr>
          <w:rFonts w:ascii="Courier New" w:hAnsi="Courier New" w:cs="Courier New"/>
          <w:b/>
        </w:rPr>
      </w:pPr>
      <w:r w:rsidRPr="008C67B4">
        <w:rPr>
          <w:rFonts w:ascii="Courier New" w:hAnsi="Courier New" w:cs="Courier New"/>
          <w:b/>
        </w:rPr>
        <w:t>Fin</w:t>
      </w:r>
    </w:p>
    <w:p w:rsidR="00474489" w:rsidRPr="008C67B4" w:rsidRDefault="00474489" w:rsidP="003C1D42"/>
    <w:p w:rsidR="00136652" w:rsidRPr="00AC2D43" w:rsidRDefault="00136652" w:rsidP="00136652">
      <w:pPr>
        <w:pStyle w:val="Paragraphedeliste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 faut-il ajouter à cet algorithme pour étendre le traitement à l’ensemble des </w:t>
      </w:r>
      <w:r w:rsidR="00AC7608">
        <w:rPr>
          <w:rFonts w:ascii="Times New Roman" w:hAnsi="Times New Roman"/>
          <w:b/>
          <w:sz w:val="24"/>
          <w:szCs w:val="24"/>
        </w:rPr>
        <w:t>salariés.</w:t>
      </w:r>
    </w:p>
    <w:p w:rsidR="00136652" w:rsidRDefault="00136652" w:rsidP="003C1D42"/>
    <w:p w:rsidR="00474489" w:rsidRDefault="008C67B4" w:rsidP="003C1D42">
      <w:r w:rsidRPr="008C67B4">
        <w:t>Afin de pouvoir traiter l’ensemble des salariés concernés par le remboursement des indemnités kilométriques il faut ajuter à l’algorithme une structure de boucle (ou itérative)</w:t>
      </w:r>
      <w:r w:rsidR="00847204">
        <w:t xml:space="preserve"> de type Tant Que / Fin Tant Que ou Répéter / Jusqu’à.</w:t>
      </w:r>
    </w:p>
    <w:p w:rsidR="00847204" w:rsidRDefault="00847204" w:rsidP="003C1D42">
      <w:r>
        <w:t>La mise en œuvre s’effectuera par :</w:t>
      </w:r>
    </w:p>
    <w:p w:rsidR="00847204" w:rsidRPr="0092559D" w:rsidRDefault="00847204" w:rsidP="0092559D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</w:rPr>
      </w:pPr>
      <w:r w:rsidRPr="0092559D">
        <w:rPr>
          <w:rFonts w:ascii="Times New Roman" w:hAnsi="Times New Roman"/>
        </w:rPr>
        <w:t>l’ajout d’une instruction de début de boucle</w:t>
      </w:r>
    </w:p>
    <w:p w:rsidR="00847204" w:rsidRPr="0092559D" w:rsidRDefault="00847204" w:rsidP="0092559D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</w:rPr>
      </w:pPr>
      <w:r w:rsidRPr="0092559D">
        <w:rPr>
          <w:rFonts w:ascii="Times New Roman" w:hAnsi="Times New Roman"/>
        </w:rPr>
        <w:t xml:space="preserve">la mise en place d’une condition d’arrêt, exemple en </w:t>
      </w:r>
      <w:r w:rsidR="0092559D" w:rsidRPr="0092559D">
        <w:rPr>
          <w:rFonts w:ascii="Times New Roman" w:hAnsi="Times New Roman"/>
        </w:rPr>
        <w:t xml:space="preserve">testant </w:t>
      </w:r>
      <w:r w:rsidRPr="0092559D">
        <w:rPr>
          <w:rFonts w:ascii="Times New Roman" w:hAnsi="Times New Roman"/>
        </w:rPr>
        <w:t>la réponse à une question de type "Autre salarié (oui/non)"</w:t>
      </w:r>
    </w:p>
    <w:p w:rsidR="0092559D" w:rsidRPr="0092559D" w:rsidRDefault="0092559D" w:rsidP="0092559D">
      <w:pPr>
        <w:pStyle w:val="Paragraphedeliste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</w:rPr>
      </w:pPr>
      <w:r w:rsidRPr="0092559D">
        <w:rPr>
          <w:rFonts w:ascii="Times New Roman" w:hAnsi="Times New Roman"/>
        </w:rPr>
        <w:t>l’ajout d’une instruction de fin de boucle</w:t>
      </w:r>
    </w:p>
    <w:p w:rsidR="00C5452A" w:rsidRDefault="0092559D" w:rsidP="0092559D">
      <w:r>
        <w:t>Il est possible d’ajouter à l’intérieur de la boucle une ou plusieurs variables de type totalisateur (</w:t>
      </w:r>
      <w:proofErr w:type="spellStart"/>
      <w:r>
        <w:t>TotalRemboursement</w:t>
      </w:r>
      <w:proofErr w:type="spellEnd"/>
      <w:r>
        <w:t xml:space="preserve">, </w:t>
      </w:r>
      <w:proofErr w:type="spellStart"/>
      <w:r>
        <w:t>TotalKms</w:t>
      </w:r>
      <w:proofErr w:type="spellEnd"/>
      <w:r>
        <w:t>) dont on affichera la valeur en fin d’algorithme.</w:t>
      </w:r>
    </w:p>
    <w:p w:rsidR="00C5452A" w:rsidRDefault="00C5452A">
      <w:pPr>
        <w:spacing w:after="200" w:line="276" w:lineRule="auto"/>
      </w:pPr>
      <w:r>
        <w:br w:type="page"/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96"/>
        <w:gridCol w:w="493"/>
      </w:tblGrid>
      <w:tr w:rsidR="00C5452A" w:rsidRPr="00C5452A" w:rsidTr="00C5452A"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2A" w:rsidRPr="00C5452A" w:rsidRDefault="00C5452A" w:rsidP="00C5452A">
            <w:pPr>
              <w:rPr>
                <w:b/>
                <w:color w:val="000000"/>
              </w:rPr>
            </w:pPr>
            <w:r w:rsidRPr="00C5452A">
              <w:rPr>
                <w:b/>
                <w:color w:val="000000"/>
              </w:rPr>
              <w:lastRenderedPageBreak/>
              <w:t>DOSSIER 1 – Gestion des locations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2A" w:rsidRPr="008F18DC" w:rsidRDefault="008F18DC" w:rsidP="00C5452A">
            <w:pPr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F18DC">
              <w:rPr>
                <w:rFonts w:ascii="Calibri" w:hAnsi="Calibri"/>
                <w:b/>
                <w:color w:val="000000"/>
                <w:sz w:val="12"/>
                <w:szCs w:val="12"/>
              </w:rPr>
              <w:t>Points</w:t>
            </w: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color w:val="000000"/>
              </w:rPr>
              <w:t>Que traduit le lien particulier qui existe entre les entités « AGENCE » et « CONTRAT » ?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color w:val="000000"/>
              </w:rPr>
              <w:t>Un véhicule est utilisé de façon indifférenciée avec ou sans chauffeur.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rPr>
                <w:rFonts w:ascii="Calibri" w:hAnsi="Calibri"/>
                <w:color w:val="000000"/>
              </w:rPr>
            </w:pP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2.1  Le modèle actuel répond t-il à cette attente ? (réponse conceptuelle et précise attendue).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2.2  Dans la négative, décrire les changements à apporter pour que ceci soit effectif.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color w:val="000000"/>
              </w:rPr>
              <w:t>Peut-on retrouver la liste des véhicules pour lesquels un contentieux est en cours ?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0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color w:val="000000"/>
              </w:rPr>
              <w:t>En utilisant le langage SQL, écrire les requêtes qui fourniront les informations suivantes :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rPr>
                <w:rFonts w:ascii="Calibri" w:hAnsi="Calibri"/>
                <w:color w:val="000000"/>
              </w:rPr>
            </w:pP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4.1 La liste des agences (nom et adresse) situées à Strasbourg.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4.2 Le kilométrage moyen parcouru par les véhicules avec chauffeur pour un contrat ayant été signé en 2015.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4.3 Le montant total facturé, par contrat, signé au cours de l’année 2015, pour les véhicules sans chauffeur.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4.4 La liste des agences qui ont eu au mois d’avril 2016 au moins 50 véhicules loués avec chauffeur.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4.5 La liste des contrats (numéro, date), classés par agence (numéro, nom) qui ne concernent pas des véhicules avec chauffeurs.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color w:val="000000"/>
              </w:rPr>
              <w:t>Les tarifs kilométriques vont augmenter de 2 % au premier juillet. Rédiger la requête qui permettra de les mettre à jour dans la base.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color w:val="000000"/>
              </w:rPr>
              <w:t>Insérer dans une table, nommée « LITIGES_ANCIENS », préalablement créée et disposant de la même structure que la table « CONTENTIEUX », toutes les informations relatives aux contentieux ouverts avant le 1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janvier 2015 et non clos à ce jour.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161A21" w:rsidTr="006805B4">
        <w:tc>
          <w:tcPr>
            <w:tcW w:w="9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A21" w:rsidRDefault="00161A21" w:rsidP="006E36CA">
            <w:pPr>
              <w:tabs>
                <w:tab w:val="left" w:pos="512"/>
              </w:tabs>
              <w:ind w:left="512" w:hanging="425"/>
              <w:jc w:val="right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A21" w:rsidRDefault="00161A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C5452A" w:rsidRPr="00C5452A" w:rsidTr="00C5452A"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2A" w:rsidRPr="00C5452A" w:rsidRDefault="00C5452A" w:rsidP="006E36CA">
            <w:pPr>
              <w:tabs>
                <w:tab w:val="left" w:pos="512"/>
              </w:tabs>
              <w:ind w:left="512" w:hanging="425"/>
              <w:rPr>
                <w:b/>
                <w:color w:val="000000"/>
              </w:rPr>
            </w:pPr>
            <w:r w:rsidRPr="00C5452A">
              <w:rPr>
                <w:b/>
                <w:color w:val="000000"/>
              </w:rPr>
              <w:t>DOSSIER 2 – Prise en charge des interventions sur véhicule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2A" w:rsidRPr="00C5452A" w:rsidRDefault="00C5452A" w:rsidP="00C5452A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C5452A" w:rsidTr="00C5452A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6E36CA">
            <w:pPr>
              <w:tabs>
                <w:tab w:val="left" w:pos="512"/>
              </w:tabs>
              <w:ind w:left="512" w:hanging="425"/>
              <w:rPr>
                <w:color w:val="000000"/>
              </w:rPr>
            </w:pPr>
            <w:r>
              <w:rPr>
                <w:color w:val="000000"/>
              </w:rPr>
              <w:t>Compléter le modèle conceptuel des donnés de l’</w:t>
            </w:r>
            <w:r>
              <w:rPr>
                <w:i/>
                <w:iCs/>
                <w:color w:val="000000"/>
              </w:rPr>
              <w:t>annexe</w:t>
            </w:r>
            <w:r>
              <w:rPr>
                <w:color w:val="000000"/>
              </w:rPr>
              <w:t xml:space="preserve"> A  (à rendre avec votre copie). </w:t>
            </w:r>
            <w:r w:rsidR="00E61953" w:rsidRPr="00E61953">
              <w:rPr>
                <w:i/>
                <w:color w:val="000000"/>
              </w:rPr>
              <w:t>9 pour les CIFS et 7 pour entités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E61953" w:rsidP="00C545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C5452A" w:rsidTr="00C5452A">
        <w:tc>
          <w:tcPr>
            <w:tcW w:w="9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6E36CA">
            <w:pPr>
              <w:tabs>
                <w:tab w:val="left" w:pos="512"/>
              </w:tabs>
              <w:ind w:left="512" w:hanging="425"/>
              <w:jc w:val="right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E61953" w:rsidP="00C545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C5452A" w:rsidRPr="00C5452A" w:rsidTr="00C5452A"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2A" w:rsidRPr="00C5452A" w:rsidRDefault="00C5452A" w:rsidP="006E36CA">
            <w:pPr>
              <w:tabs>
                <w:tab w:val="left" w:pos="512"/>
              </w:tabs>
              <w:ind w:left="512" w:hanging="425"/>
              <w:rPr>
                <w:b/>
                <w:color w:val="000000"/>
              </w:rPr>
            </w:pPr>
            <w:r w:rsidRPr="00C5452A">
              <w:rPr>
                <w:b/>
                <w:color w:val="000000"/>
              </w:rPr>
              <w:t>DOSSIER 3 – Organisation du réseau informatique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2A" w:rsidRPr="00C5452A" w:rsidRDefault="00C5452A" w:rsidP="00C5452A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C5452A" w:rsidTr="00C5452A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color w:val="000000"/>
              </w:rPr>
              <w:t>Préciser la classe, le masque de sous réseau et l’adresse de la passerelle par défaut du réseau informatique du siège social.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C545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5452A" w:rsidTr="00C5452A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color w:val="000000"/>
              </w:rPr>
              <w:t xml:space="preserve">Indiquer quels serveurs et quelles sont les précautions qu’il faut prendre pour assurer un minimum de sécurité ?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C545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5452A" w:rsidTr="00C5452A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color w:val="000000"/>
              </w:rPr>
              <w:t>Proposer un dispositif à ajouter au schéma pour accroître la sécurité des échanges.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C545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5452A" w:rsidTr="00C5452A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color w:val="000000"/>
              </w:rPr>
              <w:t>Pourquoi ont-ils ce problème d’identification. Proposer une modification de l’organisation du réseau qui autoriserait un salarié à se connecter au réseau depuis n’importe quelle agence.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C545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5452A" w:rsidTr="00C5452A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 w:rsidR="00CA087D" w:rsidRPr="00CA087D">
              <w:rPr>
                <w:color w:val="000000"/>
              </w:rPr>
              <w:t>L’administrateur du réseau propose au niveau du siège de créer six sous réseaux à partir de l’adresse de réseau actuelle suivante : 172.16.0.0, expliquez en quelques lignes l’intérêt de mettre en place cette nouvelle organisation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C545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5452A" w:rsidTr="00C5452A">
        <w:tc>
          <w:tcPr>
            <w:tcW w:w="9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6E36CA">
            <w:pPr>
              <w:tabs>
                <w:tab w:val="left" w:pos="512"/>
              </w:tabs>
              <w:ind w:left="512" w:hanging="425"/>
              <w:jc w:val="right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C545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C5452A" w:rsidRPr="00C5452A" w:rsidTr="00C5452A"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2A" w:rsidRPr="00C5452A" w:rsidRDefault="00C5452A" w:rsidP="006E36CA">
            <w:pPr>
              <w:tabs>
                <w:tab w:val="left" w:pos="512"/>
              </w:tabs>
              <w:ind w:left="512" w:hanging="425"/>
              <w:rPr>
                <w:b/>
                <w:color w:val="000000"/>
              </w:rPr>
            </w:pPr>
            <w:r w:rsidRPr="00C5452A">
              <w:rPr>
                <w:b/>
                <w:color w:val="000000"/>
              </w:rPr>
              <w:t>DOSSIER 4 – Traitement des réservations à  l’aide du tableur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52A" w:rsidRPr="00C5452A" w:rsidRDefault="00C5452A" w:rsidP="00C5452A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C5452A" w:rsidTr="00C5452A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color w:val="000000"/>
              </w:rPr>
              <w:t>Compléter les formules de  l’annexe B (à rendre avec votre copie).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C545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C5452A" w:rsidTr="00C5452A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color w:val="000000"/>
              </w:rPr>
              <w:t>Rédiger l’algorithme qui calculera automatiquement le montant des frais à rembourser pour un salarié.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C545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C5452A" w:rsidTr="00C5452A"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6E36CA">
            <w:pPr>
              <w:tabs>
                <w:tab w:val="left" w:pos="512"/>
              </w:tabs>
              <w:ind w:left="512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14"/>
                <w:szCs w:val="14"/>
              </w:rPr>
              <w:tab/>
              <w:t xml:space="preserve"> </w:t>
            </w:r>
            <w:r>
              <w:rPr>
                <w:color w:val="000000"/>
              </w:rPr>
              <w:t>Que faut-il ajouter à cet algorithme pour étendre le traitement à l’ensemble des salariés.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C545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C5452A" w:rsidTr="00C5452A">
        <w:tc>
          <w:tcPr>
            <w:tcW w:w="9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6E36CA">
            <w:pPr>
              <w:tabs>
                <w:tab w:val="left" w:pos="512"/>
              </w:tabs>
              <w:ind w:left="512" w:hanging="425"/>
              <w:jc w:val="right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C545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C5452A" w:rsidTr="00C5452A">
        <w:tc>
          <w:tcPr>
            <w:tcW w:w="97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6E36CA">
            <w:pPr>
              <w:tabs>
                <w:tab w:val="left" w:pos="512"/>
              </w:tabs>
              <w:ind w:left="512" w:hanging="425"/>
              <w:jc w:val="right"/>
              <w:rPr>
                <w:color w:val="000000"/>
              </w:rPr>
            </w:pPr>
            <w:r>
              <w:rPr>
                <w:color w:val="000000"/>
              </w:rPr>
              <w:t>Total Général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2A" w:rsidRDefault="00C5452A" w:rsidP="00C545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</w:tbl>
    <w:p w:rsidR="0092559D" w:rsidRPr="008C67B4" w:rsidRDefault="0092559D" w:rsidP="0092559D"/>
    <w:sectPr w:rsidR="0092559D" w:rsidRPr="008C67B4" w:rsidSect="00EC669C">
      <w:foot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709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64" w:rsidRDefault="00587C64" w:rsidP="00FC7F91">
      <w:r>
        <w:separator/>
      </w:r>
    </w:p>
  </w:endnote>
  <w:endnote w:type="continuationSeparator" w:id="0">
    <w:p w:rsidR="00587C64" w:rsidRDefault="00587C64" w:rsidP="00FC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330893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EC669C" w:rsidRDefault="00DC6556" w:rsidP="00E2443E">
            <w:pPr>
              <w:pStyle w:val="Pieddepage"/>
              <w:tabs>
                <w:tab w:val="clear" w:pos="9072"/>
                <w:tab w:val="right" w:pos="10065"/>
              </w:tabs>
              <w:rPr>
                <w:sz w:val="20"/>
                <w:szCs w:val="20"/>
              </w:rPr>
            </w:pPr>
            <w:r w:rsidRPr="00EC669C">
              <w:rPr>
                <w:sz w:val="20"/>
                <w:szCs w:val="20"/>
              </w:rPr>
              <w:t>DCG 2016 UE8 – Système d’information et de gestion</w:t>
            </w:r>
            <w:r w:rsidR="00EC669C">
              <w:rPr>
                <w:sz w:val="20"/>
                <w:szCs w:val="20"/>
              </w:rPr>
              <w:tab/>
            </w:r>
            <w:r w:rsidRPr="00EC669C">
              <w:rPr>
                <w:sz w:val="20"/>
                <w:szCs w:val="20"/>
              </w:rPr>
              <w:t xml:space="preserve"> </w:t>
            </w:r>
            <w:r w:rsidRPr="00EC669C">
              <w:rPr>
                <w:sz w:val="20"/>
                <w:szCs w:val="20"/>
              </w:rPr>
              <w:tab/>
              <w:t xml:space="preserve">Page </w:t>
            </w:r>
            <w:r w:rsidR="007168C9" w:rsidRPr="00EC669C">
              <w:rPr>
                <w:b/>
                <w:sz w:val="20"/>
                <w:szCs w:val="20"/>
              </w:rPr>
              <w:fldChar w:fldCharType="begin"/>
            </w:r>
            <w:r w:rsidRPr="00EC669C">
              <w:rPr>
                <w:b/>
                <w:sz w:val="20"/>
                <w:szCs w:val="20"/>
              </w:rPr>
              <w:instrText>PAGE</w:instrText>
            </w:r>
            <w:r w:rsidR="007168C9" w:rsidRPr="00EC669C">
              <w:rPr>
                <w:b/>
                <w:sz w:val="20"/>
                <w:szCs w:val="20"/>
              </w:rPr>
              <w:fldChar w:fldCharType="separate"/>
            </w:r>
            <w:r w:rsidR="009F0E98">
              <w:rPr>
                <w:b/>
                <w:noProof/>
                <w:sz w:val="20"/>
                <w:szCs w:val="20"/>
              </w:rPr>
              <w:t>2</w:t>
            </w:r>
            <w:r w:rsidR="007168C9" w:rsidRPr="00EC669C">
              <w:rPr>
                <w:b/>
                <w:sz w:val="20"/>
                <w:szCs w:val="20"/>
              </w:rPr>
              <w:fldChar w:fldCharType="end"/>
            </w:r>
            <w:r w:rsidRPr="00EC669C">
              <w:rPr>
                <w:sz w:val="20"/>
                <w:szCs w:val="20"/>
              </w:rPr>
              <w:t xml:space="preserve"> sur </w:t>
            </w:r>
            <w:r w:rsidR="007168C9" w:rsidRPr="00EC669C">
              <w:rPr>
                <w:sz w:val="20"/>
                <w:szCs w:val="20"/>
              </w:rPr>
              <w:fldChar w:fldCharType="begin"/>
            </w:r>
            <w:r w:rsidR="00560D27" w:rsidRPr="00EC669C">
              <w:rPr>
                <w:sz w:val="20"/>
                <w:szCs w:val="20"/>
              </w:rPr>
              <w:instrText>NUMPAGES</w:instrText>
            </w:r>
            <w:r w:rsidR="007168C9" w:rsidRPr="00EC669C">
              <w:rPr>
                <w:sz w:val="20"/>
                <w:szCs w:val="20"/>
              </w:rPr>
              <w:fldChar w:fldCharType="separate"/>
            </w:r>
            <w:r w:rsidR="009F0E98">
              <w:rPr>
                <w:noProof/>
                <w:sz w:val="20"/>
                <w:szCs w:val="20"/>
              </w:rPr>
              <w:t>8</w:t>
            </w:r>
            <w:r w:rsidR="007168C9" w:rsidRPr="00EC669C">
              <w:rPr>
                <w:sz w:val="20"/>
                <w:szCs w:val="20"/>
              </w:rPr>
              <w:fldChar w:fldCharType="end"/>
            </w:r>
          </w:p>
          <w:p w:rsidR="00DC6556" w:rsidRPr="00EC669C" w:rsidRDefault="007168C9" w:rsidP="00E2443E">
            <w:pPr>
              <w:pStyle w:val="Pieddepage"/>
              <w:tabs>
                <w:tab w:val="clear" w:pos="9072"/>
                <w:tab w:val="right" w:pos="10065"/>
              </w:tabs>
              <w:rPr>
                <w:sz w:val="20"/>
                <w:szCs w:val="20"/>
              </w:rPr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56" w:rsidRPr="00EC669C" w:rsidRDefault="00DC6556" w:rsidP="00EC669C">
    <w:pPr>
      <w:pStyle w:val="Pieddepage"/>
      <w:rPr>
        <w:sz w:val="20"/>
        <w:szCs w:val="20"/>
      </w:rPr>
    </w:pPr>
    <w:r w:rsidRPr="00EC669C">
      <w:rPr>
        <w:sz w:val="20"/>
        <w:szCs w:val="20"/>
      </w:rPr>
      <w:t xml:space="preserve">DCG 2016 UE8 – Système d’information et de gestion </w:t>
    </w:r>
    <w:r w:rsidR="009F0E98">
      <w:rPr>
        <w:sz w:val="20"/>
        <w:szCs w:val="20"/>
      </w:rPr>
      <w:t>CORRIGE</w:t>
    </w:r>
    <w:r w:rsidRPr="00EC669C">
      <w:rPr>
        <w:sz w:val="20"/>
        <w:szCs w:val="20"/>
      </w:rPr>
      <w:ptab w:relativeTo="margin" w:alignment="right" w:leader="none"/>
    </w:r>
    <w:r w:rsidRPr="00EC669C">
      <w:rPr>
        <w:sz w:val="20"/>
        <w:szCs w:val="20"/>
      </w:rPr>
      <w:t xml:space="preserve">Page </w:t>
    </w:r>
    <w:r w:rsidR="007168C9" w:rsidRPr="00EC669C">
      <w:rPr>
        <w:sz w:val="20"/>
        <w:szCs w:val="20"/>
      </w:rPr>
      <w:fldChar w:fldCharType="begin"/>
    </w:r>
    <w:r w:rsidR="00560D27" w:rsidRPr="00EC669C">
      <w:rPr>
        <w:sz w:val="20"/>
        <w:szCs w:val="20"/>
      </w:rPr>
      <w:instrText xml:space="preserve"> PAGE   \* MERGEFORMAT </w:instrText>
    </w:r>
    <w:r w:rsidR="007168C9" w:rsidRPr="00EC669C">
      <w:rPr>
        <w:sz w:val="20"/>
        <w:szCs w:val="20"/>
      </w:rPr>
      <w:fldChar w:fldCharType="separate"/>
    </w:r>
    <w:r w:rsidR="009F0E98">
      <w:rPr>
        <w:noProof/>
        <w:sz w:val="20"/>
        <w:szCs w:val="20"/>
      </w:rPr>
      <w:t>1</w:t>
    </w:r>
    <w:r w:rsidR="007168C9" w:rsidRPr="00EC669C">
      <w:rPr>
        <w:sz w:val="20"/>
        <w:szCs w:val="20"/>
      </w:rPr>
      <w:fldChar w:fldCharType="end"/>
    </w:r>
  </w:p>
  <w:p w:rsidR="00DC6556" w:rsidRPr="00EC669C" w:rsidRDefault="00DC6556" w:rsidP="00EC669C">
    <w:pPr>
      <w:pStyle w:val="Pieddepag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64" w:rsidRDefault="00587C64" w:rsidP="00FC7F91">
      <w:r>
        <w:separator/>
      </w:r>
    </w:p>
  </w:footnote>
  <w:footnote w:type="continuationSeparator" w:id="0">
    <w:p w:rsidR="00587C64" w:rsidRDefault="00587C64" w:rsidP="00FC7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56" w:rsidRDefault="00DC6556"/>
  <w:p w:rsidR="00DC6556" w:rsidRDefault="00DC655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DF3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1579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004"/>
    <w:multiLevelType w:val="hybridMultilevel"/>
    <w:tmpl w:val="8D3CCE24"/>
    <w:lvl w:ilvl="0" w:tplc="8B060E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416C9A"/>
    <w:multiLevelType w:val="hybridMultilevel"/>
    <w:tmpl w:val="30A0F0FE"/>
    <w:lvl w:ilvl="0" w:tplc="C6ECEF4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AE1996"/>
    <w:multiLevelType w:val="hybridMultilevel"/>
    <w:tmpl w:val="6E46DC94"/>
    <w:lvl w:ilvl="0" w:tplc="0FEC3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17F94"/>
    <w:multiLevelType w:val="hybridMultilevel"/>
    <w:tmpl w:val="4EDCCA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72EB1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B61CD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E5E9F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B6EB5"/>
    <w:multiLevelType w:val="hybridMultilevel"/>
    <w:tmpl w:val="EFA06E66"/>
    <w:lvl w:ilvl="0" w:tplc="DC46E98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F6DBD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062C2"/>
    <w:multiLevelType w:val="hybridMultilevel"/>
    <w:tmpl w:val="6E46DC94"/>
    <w:lvl w:ilvl="0" w:tplc="0FEC3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90CAD"/>
    <w:multiLevelType w:val="hybridMultilevel"/>
    <w:tmpl w:val="0F7C8554"/>
    <w:lvl w:ilvl="0" w:tplc="72243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30572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77E97"/>
    <w:multiLevelType w:val="hybridMultilevel"/>
    <w:tmpl w:val="5D283B4A"/>
    <w:lvl w:ilvl="0" w:tplc="C4E88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32A66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276C7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F2FB8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21D0B"/>
    <w:multiLevelType w:val="hybridMultilevel"/>
    <w:tmpl w:val="DE32B97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8137C"/>
    <w:multiLevelType w:val="hybridMultilevel"/>
    <w:tmpl w:val="E0E8B13C"/>
    <w:lvl w:ilvl="0" w:tplc="490A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2714C"/>
    <w:multiLevelType w:val="multilevel"/>
    <w:tmpl w:val="7B98F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76062326"/>
    <w:multiLevelType w:val="hybridMultilevel"/>
    <w:tmpl w:val="99D8970A"/>
    <w:lvl w:ilvl="0" w:tplc="E086349A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122A8"/>
    <w:multiLevelType w:val="hybridMultilevel"/>
    <w:tmpl w:val="4EC0A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1"/>
  </w:num>
  <w:num w:numId="5">
    <w:abstractNumId w:val="14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20"/>
  </w:num>
  <w:num w:numId="12">
    <w:abstractNumId w:val="1"/>
  </w:num>
  <w:num w:numId="13">
    <w:abstractNumId w:val="18"/>
  </w:num>
  <w:num w:numId="14">
    <w:abstractNumId w:val="5"/>
  </w:num>
  <w:num w:numId="15">
    <w:abstractNumId w:val="22"/>
  </w:num>
  <w:num w:numId="16">
    <w:abstractNumId w:val="15"/>
  </w:num>
  <w:num w:numId="17">
    <w:abstractNumId w:val="13"/>
  </w:num>
  <w:num w:numId="18">
    <w:abstractNumId w:val="0"/>
  </w:num>
  <w:num w:numId="19">
    <w:abstractNumId w:val="7"/>
  </w:num>
  <w:num w:numId="20">
    <w:abstractNumId w:val="8"/>
  </w:num>
  <w:num w:numId="21">
    <w:abstractNumId w:val="6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D55F94"/>
    <w:rsid w:val="00005F58"/>
    <w:rsid w:val="0001609A"/>
    <w:rsid w:val="00017FD7"/>
    <w:rsid w:val="00024C15"/>
    <w:rsid w:val="000257B0"/>
    <w:rsid w:val="00032FC8"/>
    <w:rsid w:val="00033BFB"/>
    <w:rsid w:val="00040734"/>
    <w:rsid w:val="00041F78"/>
    <w:rsid w:val="00042398"/>
    <w:rsid w:val="00042652"/>
    <w:rsid w:val="00044890"/>
    <w:rsid w:val="00046545"/>
    <w:rsid w:val="00050016"/>
    <w:rsid w:val="00050672"/>
    <w:rsid w:val="00050906"/>
    <w:rsid w:val="000540E5"/>
    <w:rsid w:val="00055992"/>
    <w:rsid w:val="00062BC6"/>
    <w:rsid w:val="00071531"/>
    <w:rsid w:val="00072A70"/>
    <w:rsid w:val="00072BA6"/>
    <w:rsid w:val="00076ABB"/>
    <w:rsid w:val="00077D61"/>
    <w:rsid w:val="000817C3"/>
    <w:rsid w:val="00091E2C"/>
    <w:rsid w:val="000B59E6"/>
    <w:rsid w:val="000C28FF"/>
    <w:rsid w:val="000C2915"/>
    <w:rsid w:val="000C4677"/>
    <w:rsid w:val="000C6268"/>
    <w:rsid w:val="000D2F94"/>
    <w:rsid w:val="000D36B3"/>
    <w:rsid w:val="000F4E0D"/>
    <w:rsid w:val="000F5F12"/>
    <w:rsid w:val="000F7E1F"/>
    <w:rsid w:val="00110096"/>
    <w:rsid w:val="00111324"/>
    <w:rsid w:val="00122C3D"/>
    <w:rsid w:val="00123CC6"/>
    <w:rsid w:val="00126B31"/>
    <w:rsid w:val="001317B1"/>
    <w:rsid w:val="0013264A"/>
    <w:rsid w:val="001347D5"/>
    <w:rsid w:val="00136652"/>
    <w:rsid w:val="00137872"/>
    <w:rsid w:val="00137D0D"/>
    <w:rsid w:val="00140A28"/>
    <w:rsid w:val="00153CB6"/>
    <w:rsid w:val="00160BBE"/>
    <w:rsid w:val="00161A21"/>
    <w:rsid w:val="00175530"/>
    <w:rsid w:val="001775E5"/>
    <w:rsid w:val="00177DAB"/>
    <w:rsid w:val="00186A07"/>
    <w:rsid w:val="00195E5B"/>
    <w:rsid w:val="00197639"/>
    <w:rsid w:val="001A0E41"/>
    <w:rsid w:val="001A3D4C"/>
    <w:rsid w:val="001A5AB3"/>
    <w:rsid w:val="001B3C09"/>
    <w:rsid w:val="001B5604"/>
    <w:rsid w:val="001B69B7"/>
    <w:rsid w:val="001C416B"/>
    <w:rsid w:val="001C555D"/>
    <w:rsid w:val="001C655B"/>
    <w:rsid w:val="001D457E"/>
    <w:rsid w:val="001D69A3"/>
    <w:rsid w:val="001E3CDB"/>
    <w:rsid w:val="001E6367"/>
    <w:rsid w:val="001F15A5"/>
    <w:rsid w:val="001F5DDD"/>
    <w:rsid w:val="001F7511"/>
    <w:rsid w:val="0021070D"/>
    <w:rsid w:val="0021546C"/>
    <w:rsid w:val="00216939"/>
    <w:rsid w:val="0022075B"/>
    <w:rsid w:val="00221078"/>
    <w:rsid w:val="00226B27"/>
    <w:rsid w:val="00235B49"/>
    <w:rsid w:val="00243E36"/>
    <w:rsid w:val="00250F48"/>
    <w:rsid w:val="0027151E"/>
    <w:rsid w:val="00290B35"/>
    <w:rsid w:val="002916DA"/>
    <w:rsid w:val="00292BB2"/>
    <w:rsid w:val="0029385D"/>
    <w:rsid w:val="0029690C"/>
    <w:rsid w:val="00297726"/>
    <w:rsid w:val="002A6353"/>
    <w:rsid w:val="002B0CB1"/>
    <w:rsid w:val="002B13F3"/>
    <w:rsid w:val="002B7BD9"/>
    <w:rsid w:val="002C76E2"/>
    <w:rsid w:val="002E69D1"/>
    <w:rsid w:val="002F098F"/>
    <w:rsid w:val="002F4199"/>
    <w:rsid w:val="00300F3B"/>
    <w:rsid w:val="003103AC"/>
    <w:rsid w:val="00312EBC"/>
    <w:rsid w:val="003149B8"/>
    <w:rsid w:val="00332375"/>
    <w:rsid w:val="003458A2"/>
    <w:rsid w:val="00352965"/>
    <w:rsid w:val="00352F21"/>
    <w:rsid w:val="00362E42"/>
    <w:rsid w:val="003672C2"/>
    <w:rsid w:val="003679FB"/>
    <w:rsid w:val="00367EF4"/>
    <w:rsid w:val="00371C5F"/>
    <w:rsid w:val="003765C8"/>
    <w:rsid w:val="00383088"/>
    <w:rsid w:val="00383E0B"/>
    <w:rsid w:val="00384114"/>
    <w:rsid w:val="003844B7"/>
    <w:rsid w:val="0039023B"/>
    <w:rsid w:val="0039119A"/>
    <w:rsid w:val="003A15D5"/>
    <w:rsid w:val="003A5CD1"/>
    <w:rsid w:val="003A7D7A"/>
    <w:rsid w:val="003B477E"/>
    <w:rsid w:val="003B5FED"/>
    <w:rsid w:val="003B6163"/>
    <w:rsid w:val="003B7527"/>
    <w:rsid w:val="003C1B07"/>
    <w:rsid w:val="003C1D42"/>
    <w:rsid w:val="003D0AF0"/>
    <w:rsid w:val="003D1702"/>
    <w:rsid w:val="003D5E25"/>
    <w:rsid w:val="003D7275"/>
    <w:rsid w:val="003E1999"/>
    <w:rsid w:val="003E302A"/>
    <w:rsid w:val="003E5BD1"/>
    <w:rsid w:val="003E660C"/>
    <w:rsid w:val="003F127B"/>
    <w:rsid w:val="003F5AC5"/>
    <w:rsid w:val="004015FE"/>
    <w:rsid w:val="00407CF2"/>
    <w:rsid w:val="00412128"/>
    <w:rsid w:val="00412C89"/>
    <w:rsid w:val="0041505C"/>
    <w:rsid w:val="00424B6C"/>
    <w:rsid w:val="004260D5"/>
    <w:rsid w:val="0044705F"/>
    <w:rsid w:val="00447652"/>
    <w:rsid w:val="004522B0"/>
    <w:rsid w:val="00452ACD"/>
    <w:rsid w:val="00452F6A"/>
    <w:rsid w:val="004558EB"/>
    <w:rsid w:val="004576B7"/>
    <w:rsid w:val="0046057E"/>
    <w:rsid w:val="00463E1F"/>
    <w:rsid w:val="0047018E"/>
    <w:rsid w:val="00474489"/>
    <w:rsid w:val="00476F18"/>
    <w:rsid w:val="00481EFA"/>
    <w:rsid w:val="00481F37"/>
    <w:rsid w:val="0049242E"/>
    <w:rsid w:val="00497971"/>
    <w:rsid w:val="004A0A4D"/>
    <w:rsid w:val="004A181E"/>
    <w:rsid w:val="004B05DD"/>
    <w:rsid w:val="004D3A5E"/>
    <w:rsid w:val="004E03D1"/>
    <w:rsid w:val="004E254E"/>
    <w:rsid w:val="004F00A3"/>
    <w:rsid w:val="004F1DA6"/>
    <w:rsid w:val="004F2777"/>
    <w:rsid w:val="004F4CC0"/>
    <w:rsid w:val="004F5BC7"/>
    <w:rsid w:val="00500418"/>
    <w:rsid w:val="005021A3"/>
    <w:rsid w:val="00505A18"/>
    <w:rsid w:val="005172B4"/>
    <w:rsid w:val="00525EEF"/>
    <w:rsid w:val="00526EC4"/>
    <w:rsid w:val="0053626C"/>
    <w:rsid w:val="005364D8"/>
    <w:rsid w:val="00536982"/>
    <w:rsid w:val="00540CB2"/>
    <w:rsid w:val="00541FB8"/>
    <w:rsid w:val="005448CB"/>
    <w:rsid w:val="00546517"/>
    <w:rsid w:val="00547279"/>
    <w:rsid w:val="00553841"/>
    <w:rsid w:val="00553AC2"/>
    <w:rsid w:val="00554856"/>
    <w:rsid w:val="00555727"/>
    <w:rsid w:val="00555B96"/>
    <w:rsid w:val="00560D27"/>
    <w:rsid w:val="0056116B"/>
    <w:rsid w:val="00570446"/>
    <w:rsid w:val="00570B63"/>
    <w:rsid w:val="005711D8"/>
    <w:rsid w:val="00572998"/>
    <w:rsid w:val="00573BB8"/>
    <w:rsid w:val="00574094"/>
    <w:rsid w:val="005741F1"/>
    <w:rsid w:val="0057451F"/>
    <w:rsid w:val="00576E41"/>
    <w:rsid w:val="005828DF"/>
    <w:rsid w:val="00587C64"/>
    <w:rsid w:val="0059423D"/>
    <w:rsid w:val="005A0BF3"/>
    <w:rsid w:val="005A175B"/>
    <w:rsid w:val="005A3697"/>
    <w:rsid w:val="005A4945"/>
    <w:rsid w:val="005A6435"/>
    <w:rsid w:val="005B2630"/>
    <w:rsid w:val="005B54FF"/>
    <w:rsid w:val="005B70F7"/>
    <w:rsid w:val="005C5435"/>
    <w:rsid w:val="005C6D1C"/>
    <w:rsid w:val="005D2348"/>
    <w:rsid w:val="005D48BF"/>
    <w:rsid w:val="005E560E"/>
    <w:rsid w:val="005E68E1"/>
    <w:rsid w:val="005E7A29"/>
    <w:rsid w:val="005F03CE"/>
    <w:rsid w:val="005F3177"/>
    <w:rsid w:val="005F729D"/>
    <w:rsid w:val="00604349"/>
    <w:rsid w:val="00615CE0"/>
    <w:rsid w:val="00620AC1"/>
    <w:rsid w:val="00624233"/>
    <w:rsid w:val="00633C67"/>
    <w:rsid w:val="0063641F"/>
    <w:rsid w:val="006370B4"/>
    <w:rsid w:val="00637967"/>
    <w:rsid w:val="00637BDB"/>
    <w:rsid w:val="00641941"/>
    <w:rsid w:val="006422E1"/>
    <w:rsid w:val="0064246F"/>
    <w:rsid w:val="006465DE"/>
    <w:rsid w:val="00647E28"/>
    <w:rsid w:val="006564CE"/>
    <w:rsid w:val="006651CA"/>
    <w:rsid w:val="00681A00"/>
    <w:rsid w:val="0069247E"/>
    <w:rsid w:val="00692A6C"/>
    <w:rsid w:val="006948D8"/>
    <w:rsid w:val="00695CD2"/>
    <w:rsid w:val="006B6656"/>
    <w:rsid w:val="006C1566"/>
    <w:rsid w:val="006C185B"/>
    <w:rsid w:val="006D3AB6"/>
    <w:rsid w:val="006D5393"/>
    <w:rsid w:val="006E0A1E"/>
    <w:rsid w:val="006E36CA"/>
    <w:rsid w:val="006F09F8"/>
    <w:rsid w:val="00702BFA"/>
    <w:rsid w:val="00706E31"/>
    <w:rsid w:val="00713D01"/>
    <w:rsid w:val="007168C9"/>
    <w:rsid w:val="007225A6"/>
    <w:rsid w:val="00722AD7"/>
    <w:rsid w:val="00731904"/>
    <w:rsid w:val="00742AA1"/>
    <w:rsid w:val="00743CEA"/>
    <w:rsid w:val="00744889"/>
    <w:rsid w:val="00750DA7"/>
    <w:rsid w:val="00756283"/>
    <w:rsid w:val="00762005"/>
    <w:rsid w:val="00764BC1"/>
    <w:rsid w:val="00766328"/>
    <w:rsid w:val="00771E6C"/>
    <w:rsid w:val="0077428C"/>
    <w:rsid w:val="00777865"/>
    <w:rsid w:val="00782538"/>
    <w:rsid w:val="00787960"/>
    <w:rsid w:val="0079003A"/>
    <w:rsid w:val="00791B29"/>
    <w:rsid w:val="00793749"/>
    <w:rsid w:val="00795CBC"/>
    <w:rsid w:val="007A7547"/>
    <w:rsid w:val="007B5032"/>
    <w:rsid w:val="007D131A"/>
    <w:rsid w:val="007D1C0F"/>
    <w:rsid w:val="007D765D"/>
    <w:rsid w:val="007E0FE3"/>
    <w:rsid w:val="007E3CFF"/>
    <w:rsid w:val="007E7A77"/>
    <w:rsid w:val="007F0F2F"/>
    <w:rsid w:val="007F1437"/>
    <w:rsid w:val="007F703B"/>
    <w:rsid w:val="00807E87"/>
    <w:rsid w:val="00810CBE"/>
    <w:rsid w:val="008134F6"/>
    <w:rsid w:val="00814A5F"/>
    <w:rsid w:val="008157AB"/>
    <w:rsid w:val="00823B9C"/>
    <w:rsid w:val="00823D3C"/>
    <w:rsid w:val="0082656C"/>
    <w:rsid w:val="00832053"/>
    <w:rsid w:val="0083594F"/>
    <w:rsid w:val="00841E65"/>
    <w:rsid w:val="00846EFA"/>
    <w:rsid w:val="00847204"/>
    <w:rsid w:val="008473A2"/>
    <w:rsid w:val="00847708"/>
    <w:rsid w:val="0085184D"/>
    <w:rsid w:val="008542F3"/>
    <w:rsid w:val="008624BE"/>
    <w:rsid w:val="00864DF0"/>
    <w:rsid w:val="00867AFB"/>
    <w:rsid w:val="00871423"/>
    <w:rsid w:val="00871B2B"/>
    <w:rsid w:val="0087301B"/>
    <w:rsid w:val="0087330A"/>
    <w:rsid w:val="008830F6"/>
    <w:rsid w:val="00883FF6"/>
    <w:rsid w:val="0088464B"/>
    <w:rsid w:val="00884998"/>
    <w:rsid w:val="008877D4"/>
    <w:rsid w:val="00894173"/>
    <w:rsid w:val="00894930"/>
    <w:rsid w:val="00896E84"/>
    <w:rsid w:val="00897CF5"/>
    <w:rsid w:val="008A126A"/>
    <w:rsid w:val="008A169E"/>
    <w:rsid w:val="008A169F"/>
    <w:rsid w:val="008A1983"/>
    <w:rsid w:val="008A40D9"/>
    <w:rsid w:val="008B0B35"/>
    <w:rsid w:val="008B19BF"/>
    <w:rsid w:val="008B26C1"/>
    <w:rsid w:val="008B6292"/>
    <w:rsid w:val="008C01B7"/>
    <w:rsid w:val="008C09A8"/>
    <w:rsid w:val="008C2B8C"/>
    <w:rsid w:val="008C47A3"/>
    <w:rsid w:val="008C67B4"/>
    <w:rsid w:val="008C7E34"/>
    <w:rsid w:val="008E6040"/>
    <w:rsid w:val="008F18DC"/>
    <w:rsid w:val="008F1974"/>
    <w:rsid w:val="008F38D9"/>
    <w:rsid w:val="008F3CE0"/>
    <w:rsid w:val="008F5F41"/>
    <w:rsid w:val="008F6E7B"/>
    <w:rsid w:val="00906F7A"/>
    <w:rsid w:val="009117B3"/>
    <w:rsid w:val="009143A0"/>
    <w:rsid w:val="00920784"/>
    <w:rsid w:val="0092559D"/>
    <w:rsid w:val="009444F2"/>
    <w:rsid w:val="009455FE"/>
    <w:rsid w:val="00945A8D"/>
    <w:rsid w:val="00946292"/>
    <w:rsid w:val="0095224D"/>
    <w:rsid w:val="00955B5E"/>
    <w:rsid w:val="00962B87"/>
    <w:rsid w:val="009653E8"/>
    <w:rsid w:val="00971DE7"/>
    <w:rsid w:val="009900BE"/>
    <w:rsid w:val="0099581C"/>
    <w:rsid w:val="00996BA6"/>
    <w:rsid w:val="009A2553"/>
    <w:rsid w:val="009A3118"/>
    <w:rsid w:val="009A435E"/>
    <w:rsid w:val="009B356B"/>
    <w:rsid w:val="009C7F21"/>
    <w:rsid w:val="009D26A3"/>
    <w:rsid w:val="009D35D3"/>
    <w:rsid w:val="009E5ABA"/>
    <w:rsid w:val="009F0E98"/>
    <w:rsid w:val="009F15CF"/>
    <w:rsid w:val="009F217F"/>
    <w:rsid w:val="009F7A8B"/>
    <w:rsid w:val="00A07BD3"/>
    <w:rsid w:val="00A1258F"/>
    <w:rsid w:val="00A14372"/>
    <w:rsid w:val="00A16C3C"/>
    <w:rsid w:val="00A202BD"/>
    <w:rsid w:val="00A255E3"/>
    <w:rsid w:val="00A34409"/>
    <w:rsid w:val="00A36CF7"/>
    <w:rsid w:val="00A37A6F"/>
    <w:rsid w:val="00A41D11"/>
    <w:rsid w:val="00A54FD1"/>
    <w:rsid w:val="00A62341"/>
    <w:rsid w:val="00A638F6"/>
    <w:rsid w:val="00A679B5"/>
    <w:rsid w:val="00A7307D"/>
    <w:rsid w:val="00A75CC5"/>
    <w:rsid w:val="00A767F0"/>
    <w:rsid w:val="00A80029"/>
    <w:rsid w:val="00A80CD4"/>
    <w:rsid w:val="00A82949"/>
    <w:rsid w:val="00A87FF6"/>
    <w:rsid w:val="00A929D0"/>
    <w:rsid w:val="00A969B0"/>
    <w:rsid w:val="00AA096C"/>
    <w:rsid w:val="00AA5C71"/>
    <w:rsid w:val="00AB0ABD"/>
    <w:rsid w:val="00AB26AE"/>
    <w:rsid w:val="00AC0952"/>
    <w:rsid w:val="00AC1B73"/>
    <w:rsid w:val="00AC3FC4"/>
    <w:rsid w:val="00AC400D"/>
    <w:rsid w:val="00AC4751"/>
    <w:rsid w:val="00AC7608"/>
    <w:rsid w:val="00AD1DFC"/>
    <w:rsid w:val="00AD5EA0"/>
    <w:rsid w:val="00AD67AC"/>
    <w:rsid w:val="00AE028A"/>
    <w:rsid w:val="00AE24B1"/>
    <w:rsid w:val="00AE2EF4"/>
    <w:rsid w:val="00AE4429"/>
    <w:rsid w:val="00AF5F6B"/>
    <w:rsid w:val="00B11322"/>
    <w:rsid w:val="00B123B0"/>
    <w:rsid w:val="00B22A57"/>
    <w:rsid w:val="00B23550"/>
    <w:rsid w:val="00B2690B"/>
    <w:rsid w:val="00B2766E"/>
    <w:rsid w:val="00B30EB1"/>
    <w:rsid w:val="00B34179"/>
    <w:rsid w:val="00B53301"/>
    <w:rsid w:val="00B62207"/>
    <w:rsid w:val="00B63542"/>
    <w:rsid w:val="00B64309"/>
    <w:rsid w:val="00B6519A"/>
    <w:rsid w:val="00B86B43"/>
    <w:rsid w:val="00BA55B0"/>
    <w:rsid w:val="00BB376E"/>
    <w:rsid w:val="00BB4B4B"/>
    <w:rsid w:val="00BC2DD7"/>
    <w:rsid w:val="00BD0D4D"/>
    <w:rsid w:val="00BD4C42"/>
    <w:rsid w:val="00BD5803"/>
    <w:rsid w:val="00BE2056"/>
    <w:rsid w:val="00BF52C1"/>
    <w:rsid w:val="00BF5A31"/>
    <w:rsid w:val="00C032C2"/>
    <w:rsid w:val="00C03EC5"/>
    <w:rsid w:val="00C2107A"/>
    <w:rsid w:val="00C224FE"/>
    <w:rsid w:val="00C23C6F"/>
    <w:rsid w:val="00C25BCB"/>
    <w:rsid w:val="00C2642A"/>
    <w:rsid w:val="00C2660B"/>
    <w:rsid w:val="00C3199A"/>
    <w:rsid w:val="00C32E0B"/>
    <w:rsid w:val="00C33476"/>
    <w:rsid w:val="00C37233"/>
    <w:rsid w:val="00C5452A"/>
    <w:rsid w:val="00C56F30"/>
    <w:rsid w:val="00C872AD"/>
    <w:rsid w:val="00C8787E"/>
    <w:rsid w:val="00C9526F"/>
    <w:rsid w:val="00CA087D"/>
    <w:rsid w:val="00CA4FC9"/>
    <w:rsid w:val="00CB1BA0"/>
    <w:rsid w:val="00CB4762"/>
    <w:rsid w:val="00CB6E95"/>
    <w:rsid w:val="00CB70E7"/>
    <w:rsid w:val="00CC0263"/>
    <w:rsid w:val="00CC1AD6"/>
    <w:rsid w:val="00CD4524"/>
    <w:rsid w:val="00CE0DC3"/>
    <w:rsid w:val="00CE28D4"/>
    <w:rsid w:val="00CF2F68"/>
    <w:rsid w:val="00D1437B"/>
    <w:rsid w:val="00D15B47"/>
    <w:rsid w:val="00D20906"/>
    <w:rsid w:val="00D213CC"/>
    <w:rsid w:val="00D21835"/>
    <w:rsid w:val="00D271EE"/>
    <w:rsid w:val="00D327D2"/>
    <w:rsid w:val="00D35664"/>
    <w:rsid w:val="00D40B19"/>
    <w:rsid w:val="00D46F3F"/>
    <w:rsid w:val="00D522B4"/>
    <w:rsid w:val="00D542C8"/>
    <w:rsid w:val="00D55F94"/>
    <w:rsid w:val="00D564CE"/>
    <w:rsid w:val="00D56F05"/>
    <w:rsid w:val="00D57032"/>
    <w:rsid w:val="00D62838"/>
    <w:rsid w:val="00D62C18"/>
    <w:rsid w:val="00D643B3"/>
    <w:rsid w:val="00D72589"/>
    <w:rsid w:val="00D7367F"/>
    <w:rsid w:val="00D7371A"/>
    <w:rsid w:val="00D75E36"/>
    <w:rsid w:val="00D82871"/>
    <w:rsid w:val="00D84E2B"/>
    <w:rsid w:val="00D8768F"/>
    <w:rsid w:val="00D96F4C"/>
    <w:rsid w:val="00D97484"/>
    <w:rsid w:val="00DA26A6"/>
    <w:rsid w:val="00DA3003"/>
    <w:rsid w:val="00DA43DE"/>
    <w:rsid w:val="00DA4A1C"/>
    <w:rsid w:val="00DA57F8"/>
    <w:rsid w:val="00DA7513"/>
    <w:rsid w:val="00DB1482"/>
    <w:rsid w:val="00DB291E"/>
    <w:rsid w:val="00DB4814"/>
    <w:rsid w:val="00DB55AD"/>
    <w:rsid w:val="00DC088A"/>
    <w:rsid w:val="00DC6556"/>
    <w:rsid w:val="00DD2423"/>
    <w:rsid w:val="00DD24AC"/>
    <w:rsid w:val="00DE5996"/>
    <w:rsid w:val="00DF1895"/>
    <w:rsid w:val="00DF1897"/>
    <w:rsid w:val="00DF6737"/>
    <w:rsid w:val="00E00896"/>
    <w:rsid w:val="00E03961"/>
    <w:rsid w:val="00E045BA"/>
    <w:rsid w:val="00E122CC"/>
    <w:rsid w:val="00E14C8E"/>
    <w:rsid w:val="00E1512F"/>
    <w:rsid w:val="00E211C0"/>
    <w:rsid w:val="00E2141E"/>
    <w:rsid w:val="00E2443E"/>
    <w:rsid w:val="00E4392F"/>
    <w:rsid w:val="00E4531C"/>
    <w:rsid w:val="00E4549D"/>
    <w:rsid w:val="00E55215"/>
    <w:rsid w:val="00E55C40"/>
    <w:rsid w:val="00E61953"/>
    <w:rsid w:val="00E646F2"/>
    <w:rsid w:val="00E64E18"/>
    <w:rsid w:val="00E82E8E"/>
    <w:rsid w:val="00E9378E"/>
    <w:rsid w:val="00EA452A"/>
    <w:rsid w:val="00EB1944"/>
    <w:rsid w:val="00EB308D"/>
    <w:rsid w:val="00EB3FE9"/>
    <w:rsid w:val="00EB4768"/>
    <w:rsid w:val="00EC078D"/>
    <w:rsid w:val="00EC2E45"/>
    <w:rsid w:val="00EC5C2F"/>
    <w:rsid w:val="00EC64A2"/>
    <w:rsid w:val="00EC669C"/>
    <w:rsid w:val="00ED2EFC"/>
    <w:rsid w:val="00ED36DA"/>
    <w:rsid w:val="00ED3E26"/>
    <w:rsid w:val="00ED694C"/>
    <w:rsid w:val="00EE62A5"/>
    <w:rsid w:val="00EE6ED4"/>
    <w:rsid w:val="00EE7F25"/>
    <w:rsid w:val="00EF1D14"/>
    <w:rsid w:val="00EF32CE"/>
    <w:rsid w:val="00EF6533"/>
    <w:rsid w:val="00EF6797"/>
    <w:rsid w:val="00F0553B"/>
    <w:rsid w:val="00F105A2"/>
    <w:rsid w:val="00F156B2"/>
    <w:rsid w:val="00F265D9"/>
    <w:rsid w:val="00F30992"/>
    <w:rsid w:val="00F32A4E"/>
    <w:rsid w:val="00F359AA"/>
    <w:rsid w:val="00F35D72"/>
    <w:rsid w:val="00F4285F"/>
    <w:rsid w:val="00F43951"/>
    <w:rsid w:val="00F50E34"/>
    <w:rsid w:val="00F52402"/>
    <w:rsid w:val="00F52F98"/>
    <w:rsid w:val="00F5798B"/>
    <w:rsid w:val="00F60555"/>
    <w:rsid w:val="00F6267E"/>
    <w:rsid w:val="00F63BDB"/>
    <w:rsid w:val="00F64347"/>
    <w:rsid w:val="00F677D3"/>
    <w:rsid w:val="00F67A08"/>
    <w:rsid w:val="00F831BE"/>
    <w:rsid w:val="00F84F51"/>
    <w:rsid w:val="00F96CCF"/>
    <w:rsid w:val="00FA04EB"/>
    <w:rsid w:val="00FA0957"/>
    <w:rsid w:val="00FA55A4"/>
    <w:rsid w:val="00FB028D"/>
    <w:rsid w:val="00FB6F4B"/>
    <w:rsid w:val="00FC6A07"/>
    <w:rsid w:val="00FC7F91"/>
    <w:rsid w:val="00FD2DFD"/>
    <w:rsid w:val="00FD35AE"/>
    <w:rsid w:val="00FD56A3"/>
    <w:rsid w:val="00FF0DEC"/>
    <w:rsid w:val="00FF1FA4"/>
    <w:rsid w:val="00FF2D27"/>
    <w:rsid w:val="00FF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  <o:rules v:ext="edit">
        <o:r id="V:Rule19" type="connector" idref="#_x0000_s1078"/>
        <o:r id="V:Rule20" type="connector" idref="#_x0000_s1034"/>
        <o:r id="V:Rule21" type="connector" idref="#_x0000_s1046"/>
        <o:r id="V:Rule22" type="connector" idref="#_x0000_s1031"/>
        <o:r id="V:Rule23" type="connector" idref="#_x0000_s1085"/>
        <o:r id="V:Rule24" type="connector" idref="#_x0000_s1051"/>
        <o:r id="V:Rule25" type="connector" idref="#_x0000_s1084"/>
        <o:r id="V:Rule26" type="connector" idref="#_x0000_s1040"/>
        <o:r id="V:Rule27" type="connector" idref="#_x0000_s1079"/>
        <o:r id="V:Rule28" type="connector" idref="#_x0000_s1044"/>
        <o:r id="V:Rule29" type="connector" idref="#_x0000_s1077"/>
        <o:r id="V:Rule30" type="connector" idref="#_x0000_s1049"/>
        <o:r id="V:Rule31" type="connector" idref="#_x0000_s1075"/>
        <o:r id="V:Rule32" type="connector" idref="#_x0000_s1028"/>
        <o:r id="V:Rule33" type="connector" idref="#_x0000_s1045"/>
        <o:r id="V:Rule34" type="connector" idref="#_x0000_s1052"/>
        <o:r id="V:Rule35" type="connector" idref="#_x0000_s1033"/>
        <o:r id="V:Rule36" type="connector" idref="#_x0000_s1081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C6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D55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D55F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55F94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D55F94"/>
    <w:rPr>
      <w:rFonts w:ascii="Times New Roman" w:eastAsia="Times New Roman" w:hAnsi="Times New Roman" w:cs="Times New Roman"/>
      <w:b/>
      <w:bCs/>
      <w:lang w:eastAsia="fr-FR"/>
    </w:rPr>
  </w:style>
  <w:style w:type="paragraph" w:styleId="Titre">
    <w:name w:val="Title"/>
    <w:basedOn w:val="Normal"/>
    <w:link w:val="TitreCar"/>
    <w:qFormat/>
    <w:rsid w:val="00D55F9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D55F94"/>
    <w:rPr>
      <w:rFonts w:ascii="Times New Roman" w:eastAsia="Times New Roman" w:hAnsi="Times New Roman" w:cs="Times New Roman"/>
      <w:noProof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D55F94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D55F94"/>
    <w:rPr>
      <w:rFonts w:ascii="Arial" w:eastAsia="Times New Roman" w:hAnsi="Arial" w:cs="Arial"/>
      <w:b/>
      <w:bCs/>
      <w:color w:val="000000"/>
      <w:spacing w:val="-5"/>
      <w:shd w:val="clear" w:color="auto" w:fill="FFFFFF"/>
      <w:lang w:eastAsia="fr-FR"/>
    </w:rPr>
  </w:style>
  <w:style w:type="paragraph" w:styleId="Paragraphedeliste">
    <w:name w:val="List Paragraph"/>
    <w:basedOn w:val="Normal"/>
    <w:qFormat/>
    <w:rsid w:val="00A255E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C7F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7F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7F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7F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F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F9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67AFB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AC400D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C400D"/>
    <w:rPr>
      <w:rFonts w:eastAsiaTheme="minorEastAsia"/>
    </w:rPr>
  </w:style>
  <w:style w:type="table" w:styleId="Grilledutableau">
    <w:name w:val="Table Grid"/>
    <w:basedOn w:val="TableauNormal"/>
    <w:uiPriority w:val="59"/>
    <w:rsid w:val="00E8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F5F12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0F5F12"/>
    <w:rPr>
      <w:b/>
      <w:bCs/>
    </w:rPr>
  </w:style>
  <w:style w:type="character" w:customStyle="1" w:styleId="Titre1Car">
    <w:name w:val="Titre 1 Car"/>
    <w:basedOn w:val="Policepardfaut"/>
    <w:link w:val="Titre1"/>
    <w:rsid w:val="00EC6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58B44BE-7EB1-4355-B841-80A05C9A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1748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ChrisD</dc:creator>
  <cp:lastModifiedBy>François</cp:lastModifiedBy>
  <cp:revision>2</cp:revision>
  <cp:lastPrinted>2016-01-19T10:16:00Z</cp:lastPrinted>
  <dcterms:created xsi:type="dcterms:W3CDTF">2016-10-09T11:49:00Z</dcterms:created>
  <dcterms:modified xsi:type="dcterms:W3CDTF">2016-10-09T11:49:00Z</dcterms:modified>
</cp:coreProperties>
</file>